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483D" w14:textId="12759EAD" w:rsidR="00030141" w:rsidRDefault="00030141" w:rsidP="00030141">
      <w:pPr>
        <w:rPr>
          <w:b/>
          <w:bCs/>
        </w:rPr>
      </w:pPr>
      <w:r>
        <w:rPr>
          <w:b/>
          <w:bCs/>
        </w:rPr>
        <w:t>Graduation Requirements</w:t>
      </w:r>
    </w:p>
    <w:p w14:paraId="06054D2E" w14:textId="77777777" w:rsidR="009A293F" w:rsidRDefault="00030141" w:rsidP="001E74EC">
      <w:r w:rsidRPr="00030141">
        <w:t xml:space="preserve">In order to meet graduation requirements and be awarded a British Columbia Certificate of Graduation (Dogwood Diploma), students must </w:t>
      </w:r>
      <w:r w:rsidRPr="00890572">
        <w:rPr>
          <w:b/>
          <w:bCs/>
        </w:rPr>
        <w:t>earn</w:t>
      </w:r>
      <w:r w:rsidR="001E74EC" w:rsidRPr="00890572">
        <w:rPr>
          <w:b/>
          <w:bCs/>
        </w:rPr>
        <w:t xml:space="preserve"> a </w:t>
      </w:r>
      <w:r w:rsidRPr="00890572">
        <w:rPr>
          <w:b/>
          <w:bCs/>
        </w:rPr>
        <w:t>minimum of 80 credits</w:t>
      </w:r>
      <w:r w:rsidR="001E74EC">
        <w:t xml:space="preserve">. </w:t>
      </w:r>
    </w:p>
    <w:p w14:paraId="7C887D3A" w14:textId="7F9EC6DE" w:rsidR="00773DB7" w:rsidRDefault="001E74EC" w:rsidP="001E74EC">
      <w:r w:rsidRPr="00030141">
        <w:t xml:space="preserve">The 80 credits include </w:t>
      </w:r>
      <w:r w:rsidRPr="00890572">
        <w:rPr>
          <w:b/>
          <w:bCs/>
        </w:rPr>
        <w:t>52 credits</w:t>
      </w:r>
      <w:r w:rsidRPr="00030141">
        <w:t xml:space="preserve"> for </w:t>
      </w:r>
      <w:r w:rsidRPr="00890572">
        <w:rPr>
          <w:b/>
          <w:bCs/>
        </w:rPr>
        <w:t>required courses</w:t>
      </w:r>
      <w:r w:rsidRPr="00030141">
        <w:t xml:space="preserve"> (including 8 credits of Career Education courses) and a minimum of </w:t>
      </w:r>
      <w:r w:rsidRPr="00890572">
        <w:rPr>
          <w:b/>
          <w:bCs/>
        </w:rPr>
        <w:t>28 elective credits</w:t>
      </w:r>
      <w:r w:rsidR="00890572">
        <w:t>. Students also write</w:t>
      </w:r>
      <w:r>
        <w:t xml:space="preserve"> the </w:t>
      </w:r>
      <w:hyperlink r:id="rId7" w:history="1">
        <w:r w:rsidRPr="0004688E">
          <w:rPr>
            <w:rStyle w:val="Hyperlink"/>
          </w:rPr>
          <w:t xml:space="preserve">provincial </w:t>
        </w:r>
        <w:r w:rsidR="00030141" w:rsidRPr="0004688E">
          <w:rPr>
            <w:rStyle w:val="Hyperlink"/>
          </w:rPr>
          <w:t>assessments</w:t>
        </w:r>
      </w:hyperlink>
      <w:r w:rsidR="00030141" w:rsidRPr="00030141">
        <w:t xml:space="preserve"> of numeracy and literacy</w:t>
      </w:r>
      <w:r w:rsidR="00DD0C14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3F628E" w14:paraId="05F64E88" w14:textId="77777777" w:rsidTr="00420C3D">
        <w:tc>
          <w:tcPr>
            <w:tcW w:w="4855" w:type="dxa"/>
            <w:shd w:val="clear" w:color="auto" w:fill="F2F2F2" w:themeFill="background1" w:themeFillShade="F2"/>
            <w:vAlign w:val="bottom"/>
          </w:tcPr>
          <w:p w14:paraId="507DDDA3" w14:textId="41131173" w:rsidR="003F628E" w:rsidRPr="003B10DC" w:rsidRDefault="003F628E" w:rsidP="003B10DC">
            <w:pPr>
              <w:pStyle w:val="NoSpacing"/>
              <w:rPr>
                <w:b/>
                <w:bCs/>
              </w:rPr>
            </w:pPr>
            <w:r w:rsidRPr="003B10DC">
              <w:rPr>
                <w:b/>
                <w:bCs/>
              </w:rPr>
              <w:t>Required Courses</w:t>
            </w:r>
          </w:p>
        </w:tc>
        <w:tc>
          <w:tcPr>
            <w:tcW w:w="4495" w:type="dxa"/>
            <w:shd w:val="clear" w:color="auto" w:fill="F2F2F2" w:themeFill="background1" w:themeFillShade="F2"/>
            <w:vAlign w:val="center"/>
          </w:tcPr>
          <w:p w14:paraId="07ACA9AF" w14:textId="331CD410" w:rsidR="003F628E" w:rsidRPr="003B10DC" w:rsidRDefault="003F628E" w:rsidP="003B10DC">
            <w:pPr>
              <w:rPr>
                <w:b/>
                <w:bCs/>
              </w:rPr>
            </w:pPr>
            <w:r w:rsidRPr="003B10DC">
              <w:rPr>
                <w:b/>
                <w:bCs/>
              </w:rPr>
              <w:t>Other Graduation Requirements</w:t>
            </w:r>
          </w:p>
        </w:tc>
      </w:tr>
      <w:tr w:rsidR="003F628E" w14:paraId="05CB4454" w14:textId="77777777" w:rsidTr="00420C3D">
        <w:tc>
          <w:tcPr>
            <w:tcW w:w="4855" w:type="dxa"/>
          </w:tcPr>
          <w:p w14:paraId="7C203614" w14:textId="77777777" w:rsidR="003F628E" w:rsidRPr="00030141" w:rsidRDefault="003F628E" w:rsidP="003F628E">
            <w:pPr>
              <w:pStyle w:val="NoSpacing"/>
              <w:numPr>
                <w:ilvl w:val="0"/>
                <w:numId w:val="7"/>
              </w:numPr>
            </w:pPr>
            <w:r w:rsidRPr="00030141">
              <w:t>A Language Arts 10 (4 credits) </w:t>
            </w:r>
          </w:p>
          <w:p w14:paraId="7AC787A9" w14:textId="77777777" w:rsidR="003F628E" w:rsidRPr="003E3897" w:rsidRDefault="003F628E" w:rsidP="003F628E">
            <w:pPr>
              <w:pStyle w:val="NoSpacing"/>
              <w:numPr>
                <w:ilvl w:val="0"/>
                <w:numId w:val="7"/>
              </w:numPr>
              <w:rPr>
                <w:b/>
                <w:bCs/>
              </w:rPr>
            </w:pPr>
            <w:r w:rsidRPr="003E3897">
              <w:rPr>
                <w:b/>
                <w:bCs/>
              </w:rPr>
              <w:t>A Language Arts 11 (4 credits) </w:t>
            </w:r>
          </w:p>
          <w:p w14:paraId="53AC5BE6" w14:textId="77777777" w:rsidR="003F628E" w:rsidRPr="00BE52D1" w:rsidRDefault="003F628E" w:rsidP="003F628E">
            <w:pPr>
              <w:pStyle w:val="NoSpacing"/>
              <w:numPr>
                <w:ilvl w:val="0"/>
                <w:numId w:val="7"/>
              </w:numPr>
              <w:rPr>
                <w:b/>
                <w:bCs/>
              </w:rPr>
            </w:pPr>
            <w:r w:rsidRPr="00BE52D1">
              <w:rPr>
                <w:b/>
                <w:bCs/>
              </w:rPr>
              <w:t>A Language Arts 12 (4 credits) </w:t>
            </w:r>
          </w:p>
          <w:p w14:paraId="164E69FD" w14:textId="77777777" w:rsidR="003F628E" w:rsidRPr="00030141" w:rsidRDefault="003F628E" w:rsidP="003F628E">
            <w:pPr>
              <w:pStyle w:val="NoSpacing"/>
              <w:numPr>
                <w:ilvl w:val="0"/>
                <w:numId w:val="7"/>
              </w:numPr>
            </w:pPr>
            <w:r w:rsidRPr="00030141">
              <w:t>A Social Studies 10 (4 credits) </w:t>
            </w:r>
          </w:p>
          <w:p w14:paraId="5944C3CF" w14:textId="77777777" w:rsidR="003F628E" w:rsidRPr="00966185" w:rsidRDefault="003F628E" w:rsidP="003F628E">
            <w:pPr>
              <w:pStyle w:val="NoSpacing"/>
              <w:numPr>
                <w:ilvl w:val="0"/>
                <w:numId w:val="7"/>
              </w:numPr>
              <w:rPr>
                <w:b/>
                <w:bCs/>
              </w:rPr>
            </w:pPr>
            <w:r w:rsidRPr="00966185">
              <w:rPr>
                <w:b/>
                <w:bCs/>
              </w:rPr>
              <w:t>A Social Studies 11 or 12 (4 credits) </w:t>
            </w:r>
          </w:p>
          <w:p w14:paraId="3E18BF2E" w14:textId="77777777" w:rsidR="003F628E" w:rsidRPr="00030141" w:rsidRDefault="003F628E" w:rsidP="003F628E">
            <w:pPr>
              <w:pStyle w:val="NoSpacing"/>
              <w:numPr>
                <w:ilvl w:val="0"/>
                <w:numId w:val="7"/>
              </w:numPr>
            </w:pPr>
            <w:r w:rsidRPr="00030141">
              <w:t>A Mathematics 10 (4 credits) </w:t>
            </w:r>
          </w:p>
          <w:p w14:paraId="566B1F87" w14:textId="77777777" w:rsidR="003F628E" w:rsidRPr="00966185" w:rsidRDefault="003F628E" w:rsidP="003F628E">
            <w:pPr>
              <w:pStyle w:val="NoSpacing"/>
              <w:numPr>
                <w:ilvl w:val="0"/>
                <w:numId w:val="7"/>
              </w:numPr>
              <w:rPr>
                <w:b/>
                <w:bCs/>
              </w:rPr>
            </w:pPr>
            <w:r w:rsidRPr="00966185">
              <w:rPr>
                <w:b/>
                <w:bCs/>
              </w:rPr>
              <w:t>A Mathematics 11 or 12 (4 credits) </w:t>
            </w:r>
          </w:p>
          <w:p w14:paraId="66A55362" w14:textId="77777777" w:rsidR="003F628E" w:rsidRPr="00030141" w:rsidRDefault="003F628E" w:rsidP="003F628E">
            <w:pPr>
              <w:pStyle w:val="NoSpacing"/>
              <w:numPr>
                <w:ilvl w:val="0"/>
                <w:numId w:val="7"/>
              </w:numPr>
            </w:pPr>
            <w:r w:rsidRPr="00030141">
              <w:t>A Science 10 (4 credits) </w:t>
            </w:r>
          </w:p>
          <w:p w14:paraId="6F7CD288" w14:textId="77777777" w:rsidR="003F628E" w:rsidRPr="00BE52D1" w:rsidRDefault="003F628E" w:rsidP="003F628E">
            <w:pPr>
              <w:pStyle w:val="NoSpacing"/>
              <w:numPr>
                <w:ilvl w:val="0"/>
                <w:numId w:val="7"/>
              </w:numPr>
              <w:rPr>
                <w:b/>
                <w:bCs/>
              </w:rPr>
            </w:pPr>
            <w:r w:rsidRPr="00BE52D1">
              <w:rPr>
                <w:b/>
                <w:bCs/>
              </w:rPr>
              <w:t>A Science 11 or 12 (4 credits)</w:t>
            </w:r>
          </w:p>
          <w:p w14:paraId="22A595E2" w14:textId="77777777" w:rsidR="003F628E" w:rsidRPr="00030141" w:rsidRDefault="003F628E" w:rsidP="003F628E">
            <w:pPr>
              <w:pStyle w:val="NoSpacing"/>
              <w:numPr>
                <w:ilvl w:val="0"/>
                <w:numId w:val="7"/>
              </w:numPr>
            </w:pPr>
            <w:r w:rsidRPr="00030141">
              <w:t>Physical and Health Education 10 (4 credits)</w:t>
            </w:r>
          </w:p>
          <w:p w14:paraId="4573B6EC" w14:textId="77777777" w:rsidR="003F628E" w:rsidRPr="00030141" w:rsidRDefault="003F628E" w:rsidP="003F628E">
            <w:pPr>
              <w:pStyle w:val="NoSpacing"/>
              <w:numPr>
                <w:ilvl w:val="0"/>
                <w:numId w:val="7"/>
              </w:numPr>
            </w:pPr>
            <w:r w:rsidRPr="00030141">
              <w:t>An Arts Education and/or an Applied Design, Skills, and Technologies 10, 11, or 12 (4 credits) </w:t>
            </w:r>
          </w:p>
          <w:p w14:paraId="033D61F1" w14:textId="77777777" w:rsidR="003F628E" w:rsidRPr="00966185" w:rsidRDefault="003F628E" w:rsidP="003F628E">
            <w:pPr>
              <w:pStyle w:val="NoSpacing"/>
              <w:numPr>
                <w:ilvl w:val="0"/>
                <w:numId w:val="7"/>
              </w:numPr>
              <w:rPr>
                <w:b/>
                <w:bCs/>
              </w:rPr>
            </w:pPr>
            <w:r w:rsidRPr="00966185">
              <w:rPr>
                <w:b/>
                <w:bCs/>
              </w:rPr>
              <w:t>Career Life Education (4 credits)</w:t>
            </w:r>
          </w:p>
          <w:p w14:paraId="64E304BC" w14:textId="77777777" w:rsidR="003F628E" w:rsidRPr="00BA1288" w:rsidRDefault="003F628E" w:rsidP="003F628E">
            <w:pPr>
              <w:pStyle w:val="NoSpacing"/>
              <w:numPr>
                <w:ilvl w:val="0"/>
                <w:numId w:val="7"/>
              </w:numPr>
              <w:rPr>
                <w:b/>
                <w:bCs/>
              </w:rPr>
            </w:pPr>
            <w:r w:rsidRPr="00BA1288">
              <w:rPr>
                <w:b/>
                <w:bCs/>
              </w:rPr>
              <w:t>Career Life Connections (4 credits)</w:t>
            </w:r>
          </w:p>
          <w:p w14:paraId="552F7479" w14:textId="64EB9206" w:rsidR="003F628E" w:rsidRDefault="003F628E" w:rsidP="001E74EC">
            <w:pPr>
              <w:pStyle w:val="NoSpacing"/>
              <w:numPr>
                <w:ilvl w:val="0"/>
                <w:numId w:val="7"/>
              </w:numPr>
            </w:pPr>
            <w:r w:rsidRPr="00030141">
              <w:t>Indigenous-focused (4 credits)</w:t>
            </w:r>
          </w:p>
        </w:tc>
        <w:tc>
          <w:tcPr>
            <w:tcW w:w="4495" w:type="dxa"/>
          </w:tcPr>
          <w:p w14:paraId="13E67E78" w14:textId="06F9D186" w:rsidR="003B10DC" w:rsidRPr="00A41CF2" w:rsidRDefault="003F628E" w:rsidP="003B10DC">
            <w:pPr>
              <w:pStyle w:val="ListParagraph"/>
              <w:numPr>
                <w:ilvl w:val="0"/>
                <w:numId w:val="10"/>
              </w:numPr>
            </w:pPr>
            <w:r w:rsidRPr="00A41CF2">
              <w:t xml:space="preserve">28 Elective </w:t>
            </w:r>
            <w:r w:rsidR="0090460D" w:rsidRPr="00A41CF2">
              <w:t>credits</w:t>
            </w:r>
          </w:p>
          <w:p w14:paraId="2324BE58" w14:textId="77777777" w:rsidR="003B10DC" w:rsidRPr="00A41CF2" w:rsidRDefault="0090460D" w:rsidP="003B10DC">
            <w:pPr>
              <w:pStyle w:val="ListParagraph"/>
              <w:numPr>
                <w:ilvl w:val="0"/>
                <w:numId w:val="10"/>
              </w:numPr>
            </w:pPr>
            <w:r w:rsidRPr="00A41CF2">
              <w:t xml:space="preserve">Grade 10 Numeracy Assessment </w:t>
            </w:r>
          </w:p>
          <w:p w14:paraId="7F1041A2" w14:textId="77777777" w:rsidR="003B10DC" w:rsidRPr="00A41CF2" w:rsidRDefault="0090460D" w:rsidP="003B10DC">
            <w:pPr>
              <w:pStyle w:val="ListParagraph"/>
              <w:numPr>
                <w:ilvl w:val="0"/>
                <w:numId w:val="10"/>
              </w:numPr>
            </w:pPr>
            <w:r w:rsidRPr="00A41CF2">
              <w:t>Grades 10 Literacy Assessment</w:t>
            </w:r>
          </w:p>
          <w:p w14:paraId="6E853764" w14:textId="7EA9572B" w:rsidR="003D1C2A" w:rsidRPr="00A41CF2" w:rsidRDefault="003B10DC" w:rsidP="0004688E">
            <w:pPr>
              <w:pStyle w:val="ListParagraph"/>
              <w:numPr>
                <w:ilvl w:val="0"/>
                <w:numId w:val="10"/>
              </w:numPr>
            </w:pPr>
            <w:r w:rsidRPr="00A41CF2">
              <w:t>Grade 12 Literacy Assessment</w:t>
            </w:r>
            <w:r w:rsidR="0090460D" w:rsidRPr="00A41CF2">
              <w:t> </w:t>
            </w:r>
          </w:p>
          <w:p w14:paraId="580BA423" w14:textId="77777777" w:rsidR="00F81E3F" w:rsidRDefault="003641C6" w:rsidP="003B10DC">
            <w:pPr>
              <w:pStyle w:val="ListParagraph"/>
              <w:numPr>
                <w:ilvl w:val="0"/>
                <w:numId w:val="10"/>
              </w:numPr>
            </w:pPr>
            <w:r w:rsidRPr="00A41CF2">
              <w:t>30 hours of Community Service</w:t>
            </w:r>
            <w:r>
              <w:t xml:space="preserve"> </w:t>
            </w:r>
          </w:p>
          <w:p w14:paraId="754C10CB" w14:textId="103E32C1" w:rsidR="003B10DC" w:rsidRPr="00F81E3F" w:rsidRDefault="003641C6" w:rsidP="00F81E3F">
            <w:pPr>
              <w:pStyle w:val="ListParagraph"/>
              <w:ind w:left="360"/>
              <w:rPr>
                <w:i/>
                <w:iCs/>
              </w:rPr>
            </w:pPr>
            <w:r w:rsidRPr="00F81E3F">
              <w:rPr>
                <w:i/>
                <w:iCs/>
              </w:rPr>
              <w:t>(</w:t>
            </w:r>
            <w:r w:rsidR="00F81E3F" w:rsidRPr="00F81E3F">
              <w:rPr>
                <w:i/>
                <w:iCs/>
              </w:rPr>
              <w:t>typically,</w:t>
            </w:r>
            <w:r w:rsidRPr="00F81E3F">
              <w:rPr>
                <w:i/>
                <w:iCs/>
              </w:rPr>
              <w:t xml:space="preserve"> 15 hours in both Grade 10 </w:t>
            </w:r>
            <w:r w:rsidR="002801C4">
              <w:rPr>
                <w:i/>
                <w:iCs/>
              </w:rPr>
              <w:t>&amp;</w:t>
            </w:r>
            <w:r w:rsidRPr="00F81E3F">
              <w:rPr>
                <w:i/>
                <w:iCs/>
              </w:rPr>
              <w:t xml:space="preserve"> 11)</w:t>
            </w:r>
          </w:p>
          <w:p w14:paraId="3396F00F" w14:textId="48FF391F" w:rsidR="00327F73" w:rsidRDefault="00327F73" w:rsidP="00327F73"/>
          <w:p w14:paraId="20BE877D" w14:textId="6C759117" w:rsidR="003B10DC" w:rsidRDefault="003B10DC" w:rsidP="003B10DC">
            <w:pPr>
              <w:pStyle w:val="ListParagraph"/>
              <w:numPr>
                <w:ilvl w:val="0"/>
                <w:numId w:val="10"/>
              </w:numPr>
            </w:pPr>
            <w:r w:rsidRPr="00030141">
              <w:t>Students must complete a minimum of 16 credits at the Grade 12 level, including a required Language Arts 12 course and Career Life Connections.</w:t>
            </w:r>
          </w:p>
          <w:p w14:paraId="4FDD88D5" w14:textId="77777777" w:rsidR="003B10DC" w:rsidRDefault="003B10DC" w:rsidP="003B10DC">
            <w:pPr>
              <w:pStyle w:val="ListParagraph"/>
              <w:ind w:left="360"/>
            </w:pPr>
          </w:p>
          <w:p w14:paraId="36523F78" w14:textId="77777777" w:rsidR="003B10DC" w:rsidRDefault="003B10DC" w:rsidP="003641C6">
            <w:pPr>
              <w:pStyle w:val="ListParagraph"/>
              <w:numPr>
                <w:ilvl w:val="0"/>
                <w:numId w:val="10"/>
              </w:numPr>
            </w:pPr>
            <w:r w:rsidRPr="00030141">
              <w:t>Once the credits for required</w:t>
            </w:r>
            <w:r>
              <w:t xml:space="preserve"> </w:t>
            </w:r>
            <w:r w:rsidRPr="00030141">
              <w:t>courses have been met, additional courses in that subject area count as elective credits.</w:t>
            </w:r>
          </w:p>
          <w:p w14:paraId="18942139" w14:textId="74BF6433" w:rsidR="0004688E" w:rsidRDefault="0004688E" w:rsidP="0004688E">
            <w:pPr>
              <w:pStyle w:val="ListParagraph"/>
              <w:ind w:left="360"/>
            </w:pPr>
            <w:r>
              <w:t xml:space="preserve"> </w:t>
            </w:r>
          </w:p>
        </w:tc>
      </w:tr>
    </w:tbl>
    <w:p w14:paraId="7E901910" w14:textId="77777777" w:rsidR="003D1C2A" w:rsidRDefault="003D1C2A" w:rsidP="00030141">
      <w:pPr>
        <w:rPr>
          <w:b/>
          <w:bCs/>
        </w:rPr>
      </w:pPr>
    </w:p>
    <w:p w14:paraId="4DC0A317" w14:textId="600A19E4" w:rsidR="00030141" w:rsidRPr="00030141" w:rsidRDefault="003B10DC" w:rsidP="00030141">
      <w:pPr>
        <w:rPr>
          <w:b/>
          <w:bCs/>
        </w:rPr>
      </w:pPr>
      <w:r>
        <w:rPr>
          <w:b/>
          <w:bCs/>
        </w:rPr>
        <w:t xml:space="preserve">International Students </w:t>
      </w:r>
    </w:p>
    <w:p w14:paraId="3EDF4273" w14:textId="60F9AB79" w:rsidR="00030141" w:rsidRPr="00DA50CD" w:rsidRDefault="00030141" w:rsidP="00030141">
      <w:r w:rsidRPr="00DA50CD">
        <w:t xml:space="preserve">International students whose educational program was not instructed in English for </w:t>
      </w:r>
      <w:r w:rsidRPr="00DA50CD">
        <w:rPr>
          <w:b/>
          <w:bCs/>
        </w:rPr>
        <w:t>at least two years prior to arriving in British Columbia</w:t>
      </w:r>
      <w:r w:rsidRPr="00DA50CD">
        <w:t xml:space="preserve"> must earn credits through instruction from a British Columbia-certified teacher for the following courses</w:t>
      </w:r>
      <w:r w:rsidR="00966185">
        <w:t xml:space="preserve"> (</w:t>
      </w:r>
      <w:r w:rsidR="00966185" w:rsidRPr="00966185">
        <w:rPr>
          <w:b/>
          <w:bCs/>
        </w:rPr>
        <w:t>bolded</w:t>
      </w:r>
      <w:r w:rsidR="00966185">
        <w:t xml:space="preserve"> in required courses chart)</w:t>
      </w:r>
      <w:r w:rsidRPr="00DA50CD">
        <w:t>: </w:t>
      </w:r>
    </w:p>
    <w:p w14:paraId="1604FCE3" w14:textId="77777777" w:rsidR="00030141" w:rsidRPr="00DA50CD" w:rsidRDefault="00030141" w:rsidP="00FB422D">
      <w:pPr>
        <w:pStyle w:val="NoSpacing"/>
        <w:numPr>
          <w:ilvl w:val="0"/>
          <w:numId w:val="9"/>
        </w:numPr>
      </w:pPr>
      <w:r w:rsidRPr="00DA50CD">
        <w:t>A Language Arts course at the Grade 11 level,</w:t>
      </w:r>
    </w:p>
    <w:p w14:paraId="58665267" w14:textId="77777777" w:rsidR="00030141" w:rsidRPr="00DA50CD" w:rsidRDefault="00030141" w:rsidP="00FB422D">
      <w:pPr>
        <w:pStyle w:val="NoSpacing"/>
        <w:numPr>
          <w:ilvl w:val="0"/>
          <w:numId w:val="9"/>
        </w:numPr>
      </w:pPr>
      <w:r w:rsidRPr="00DA50CD">
        <w:t>English First Peoples 12 or English Studies 12,</w:t>
      </w:r>
    </w:p>
    <w:p w14:paraId="68740D43" w14:textId="77777777" w:rsidR="00030141" w:rsidRPr="00DA50CD" w:rsidRDefault="00030141" w:rsidP="00FB422D">
      <w:pPr>
        <w:pStyle w:val="NoSpacing"/>
        <w:numPr>
          <w:ilvl w:val="0"/>
          <w:numId w:val="9"/>
        </w:numPr>
      </w:pPr>
      <w:r w:rsidRPr="00DA50CD">
        <w:t>A Science course at the Grade 11 or 12 level,</w:t>
      </w:r>
    </w:p>
    <w:p w14:paraId="472DA6FF" w14:textId="77777777" w:rsidR="00030141" w:rsidRPr="00DA50CD" w:rsidRDefault="00030141" w:rsidP="00FB422D">
      <w:pPr>
        <w:pStyle w:val="NoSpacing"/>
        <w:numPr>
          <w:ilvl w:val="0"/>
          <w:numId w:val="9"/>
        </w:numPr>
      </w:pPr>
      <w:r w:rsidRPr="00DA50CD">
        <w:t>A Mathematics course at the Grade 11 or 12 level,</w:t>
      </w:r>
    </w:p>
    <w:p w14:paraId="3D6C4E71" w14:textId="77777777" w:rsidR="00030141" w:rsidRPr="00DA50CD" w:rsidRDefault="00030141" w:rsidP="00FB422D">
      <w:pPr>
        <w:pStyle w:val="NoSpacing"/>
        <w:numPr>
          <w:ilvl w:val="0"/>
          <w:numId w:val="9"/>
        </w:numPr>
      </w:pPr>
      <w:r w:rsidRPr="00DA50CD">
        <w:t>A Social Studies course at the Grade 11 or 12 level, and</w:t>
      </w:r>
    </w:p>
    <w:p w14:paraId="2BF3A797" w14:textId="66DAE485" w:rsidR="00030141" w:rsidRDefault="00030141" w:rsidP="00EF3BAE">
      <w:pPr>
        <w:pStyle w:val="NoSpacing"/>
        <w:numPr>
          <w:ilvl w:val="0"/>
          <w:numId w:val="9"/>
        </w:numPr>
      </w:pPr>
      <w:r w:rsidRPr="00DA50CD">
        <w:t>Career-Life Education</w:t>
      </w:r>
    </w:p>
    <w:p w14:paraId="6090EC7D" w14:textId="77777777" w:rsidR="000578E5" w:rsidRDefault="000578E5" w:rsidP="000578E5">
      <w:pPr>
        <w:pStyle w:val="NoSpacing"/>
      </w:pPr>
    </w:p>
    <w:p w14:paraId="75C14D58" w14:textId="5D5E6728" w:rsidR="00A91ED0" w:rsidRDefault="00A91ED0" w:rsidP="000578E5">
      <w:pPr>
        <w:pStyle w:val="NoSpacing"/>
        <w:rPr>
          <w:b/>
          <w:bCs/>
        </w:rPr>
      </w:pPr>
      <w:r w:rsidRPr="00A91ED0">
        <w:rPr>
          <w:b/>
          <w:bCs/>
        </w:rPr>
        <w:t xml:space="preserve">Age Requirements </w:t>
      </w:r>
    </w:p>
    <w:p w14:paraId="3E992859" w14:textId="77777777" w:rsidR="00390364" w:rsidRDefault="00390364" w:rsidP="000578E5">
      <w:pPr>
        <w:pStyle w:val="NoSpacing"/>
      </w:pPr>
    </w:p>
    <w:p w14:paraId="1A74BF6C" w14:textId="3F82CE01" w:rsidR="00135AA4" w:rsidRPr="00962773" w:rsidRDefault="00390364" w:rsidP="000578E5">
      <w:pPr>
        <w:pStyle w:val="NoSpacing"/>
      </w:pPr>
      <w:r>
        <w:t>S</w:t>
      </w:r>
      <w:r w:rsidR="00962773" w:rsidRPr="00962773">
        <w:t xml:space="preserve">tudents </w:t>
      </w:r>
      <w:r>
        <w:t xml:space="preserve">must be </w:t>
      </w:r>
      <w:r w:rsidR="00962773" w:rsidRPr="00962773">
        <w:t>19 and under</w:t>
      </w:r>
      <w:r>
        <w:t xml:space="preserve"> to enroll</w:t>
      </w:r>
      <w:r w:rsidR="00962773" w:rsidRPr="00962773">
        <w:t>. Students who are</w:t>
      </w:r>
      <w:r w:rsidR="00135AA4" w:rsidRPr="00962773">
        <w:t xml:space="preserve"> 20 and older </w:t>
      </w:r>
      <w:r w:rsidR="0034061D">
        <w:t>should be</w:t>
      </w:r>
      <w:r w:rsidR="00135AA4" w:rsidRPr="00962773">
        <w:t xml:space="preserve"> encouraged to complete </w:t>
      </w:r>
      <w:r w:rsidR="00962773" w:rsidRPr="00962773">
        <w:t xml:space="preserve">the </w:t>
      </w:r>
      <w:r w:rsidR="00135AA4" w:rsidRPr="00962773">
        <w:t>adult graduation program</w:t>
      </w:r>
      <w:r w:rsidR="0034061D">
        <w:t xml:space="preserve"> (not offered at ILAC). </w:t>
      </w:r>
    </w:p>
    <w:p w14:paraId="56056D3B" w14:textId="77777777" w:rsidR="00703B20" w:rsidRDefault="00703B20" w:rsidP="000578E5">
      <w:pPr>
        <w:pStyle w:val="NoSpacing"/>
      </w:pPr>
    </w:p>
    <w:p w14:paraId="0A72FBDE" w14:textId="77777777" w:rsidR="00096865" w:rsidRDefault="00096865" w:rsidP="000578E5">
      <w:pPr>
        <w:pStyle w:val="NoSpacing"/>
      </w:pPr>
    </w:p>
    <w:p w14:paraId="2A0E0997" w14:textId="77777777" w:rsidR="00096865" w:rsidRDefault="00096865" w:rsidP="000578E5">
      <w:pPr>
        <w:pStyle w:val="NoSpacing"/>
      </w:pPr>
    </w:p>
    <w:p w14:paraId="0C05DB28" w14:textId="234DA42A" w:rsidR="000578E5" w:rsidRPr="00D24B35" w:rsidRDefault="000578E5" w:rsidP="000578E5">
      <w:pPr>
        <w:pStyle w:val="NoSpacing"/>
        <w:rPr>
          <w:b/>
          <w:bCs/>
        </w:rPr>
      </w:pPr>
      <w:r w:rsidRPr="00D24B35">
        <w:rPr>
          <w:b/>
          <w:bCs/>
        </w:rPr>
        <w:lastRenderedPageBreak/>
        <w:t>Recommended English Levels</w:t>
      </w:r>
    </w:p>
    <w:p w14:paraId="344149A1" w14:textId="77777777" w:rsidR="00C01702" w:rsidRDefault="00C01702" w:rsidP="000578E5">
      <w:pPr>
        <w:pStyle w:val="NoSpacing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155"/>
        <w:gridCol w:w="2519"/>
        <w:gridCol w:w="2431"/>
        <w:gridCol w:w="2700"/>
      </w:tblGrid>
      <w:tr w:rsidR="00C01702" w14:paraId="4CE93F99" w14:textId="77777777" w:rsidTr="004D58C9">
        <w:tc>
          <w:tcPr>
            <w:tcW w:w="2155" w:type="dxa"/>
            <w:shd w:val="clear" w:color="auto" w:fill="F2F2F2" w:themeFill="background1" w:themeFillShade="F2"/>
          </w:tcPr>
          <w:p w14:paraId="4E3B86B9" w14:textId="77777777" w:rsidR="00C01702" w:rsidRDefault="00C01702" w:rsidP="000578E5">
            <w:pPr>
              <w:pStyle w:val="NoSpacing"/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5CAC3AAD" w14:textId="4BE7C1ED" w:rsidR="00C01702" w:rsidRPr="000C29E5" w:rsidRDefault="00C01702" w:rsidP="000578E5">
            <w:pPr>
              <w:pStyle w:val="NoSpacing"/>
              <w:rPr>
                <w:b/>
                <w:bCs/>
              </w:rPr>
            </w:pPr>
            <w:r w:rsidRPr="000C29E5">
              <w:rPr>
                <w:b/>
                <w:bCs/>
              </w:rPr>
              <w:t xml:space="preserve">English 10 </w:t>
            </w:r>
          </w:p>
        </w:tc>
        <w:tc>
          <w:tcPr>
            <w:tcW w:w="2431" w:type="dxa"/>
            <w:shd w:val="clear" w:color="auto" w:fill="F2F2F2" w:themeFill="background1" w:themeFillShade="F2"/>
          </w:tcPr>
          <w:p w14:paraId="5653E606" w14:textId="16B712CC" w:rsidR="00C01702" w:rsidRPr="000C29E5" w:rsidRDefault="00C01702" w:rsidP="000578E5">
            <w:pPr>
              <w:pStyle w:val="NoSpacing"/>
              <w:rPr>
                <w:b/>
                <w:bCs/>
              </w:rPr>
            </w:pPr>
            <w:r w:rsidRPr="000C29E5">
              <w:rPr>
                <w:b/>
                <w:bCs/>
              </w:rPr>
              <w:t xml:space="preserve">English 11 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6BAC5296" w14:textId="57EE931C" w:rsidR="00C01702" w:rsidRPr="000C29E5" w:rsidRDefault="00C01702" w:rsidP="000578E5">
            <w:pPr>
              <w:pStyle w:val="NoSpacing"/>
              <w:rPr>
                <w:b/>
                <w:bCs/>
              </w:rPr>
            </w:pPr>
            <w:r w:rsidRPr="000C29E5">
              <w:rPr>
                <w:b/>
                <w:bCs/>
              </w:rPr>
              <w:t>English 12</w:t>
            </w:r>
          </w:p>
        </w:tc>
      </w:tr>
      <w:tr w:rsidR="00C01702" w14:paraId="0E365787" w14:textId="77777777" w:rsidTr="004D58C9">
        <w:tc>
          <w:tcPr>
            <w:tcW w:w="2155" w:type="dxa"/>
          </w:tcPr>
          <w:p w14:paraId="2B39BB35" w14:textId="47C20C6C" w:rsidR="00C01702" w:rsidRPr="00F7244B" w:rsidRDefault="005C3380" w:rsidP="000578E5">
            <w:pPr>
              <w:pStyle w:val="NoSpacing"/>
              <w:rPr>
                <w:b/>
                <w:bCs/>
              </w:rPr>
            </w:pPr>
            <w:r w:rsidRPr="00F7244B">
              <w:rPr>
                <w:b/>
                <w:bCs/>
              </w:rPr>
              <w:t xml:space="preserve">IELTS Academic </w:t>
            </w:r>
          </w:p>
        </w:tc>
        <w:tc>
          <w:tcPr>
            <w:tcW w:w="2519" w:type="dxa"/>
          </w:tcPr>
          <w:p w14:paraId="60CFA5EF" w14:textId="0CA902C7" w:rsidR="00C01702" w:rsidRDefault="005C3380" w:rsidP="000578E5">
            <w:pPr>
              <w:pStyle w:val="NoSpacing"/>
            </w:pPr>
            <w:r>
              <w:t>5.0 Overall</w:t>
            </w:r>
            <w:r w:rsidR="009851A8">
              <w:t xml:space="preserve"> (writing 5.0)</w:t>
            </w:r>
          </w:p>
        </w:tc>
        <w:tc>
          <w:tcPr>
            <w:tcW w:w="2431" w:type="dxa"/>
          </w:tcPr>
          <w:p w14:paraId="191DBF2F" w14:textId="5E281DD3" w:rsidR="00C01702" w:rsidRDefault="005C3380" w:rsidP="000578E5">
            <w:pPr>
              <w:pStyle w:val="NoSpacing"/>
            </w:pPr>
            <w:r>
              <w:t>5.5 Overall</w:t>
            </w:r>
            <w:r w:rsidR="004D58C9">
              <w:t xml:space="preserve"> (writing 5.5)</w:t>
            </w:r>
          </w:p>
        </w:tc>
        <w:tc>
          <w:tcPr>
            <w:tcW w:w="2700" w:type="dxa"/>
          </w:tcPr>
          <w:p w14:paraId="253C1D22" w14:textId="31DF547D" w:rsidR="00C01702" w:rsidRDefault="00D24B35" w:rsidP="000578E5">
            <w:pPr>
              <w:pStyle w:val="NoSpacing"/>
            </w:pPr>
            <w:r>
              <w:t xml:space="preserve">6.0 Overall </w:t>
            </w:r>
            <w:r w:rsidR="004D58C9">
              <w:t>(writing 5.5)</w:t>
            </w:r>
          </w:p>
        </w:tc>
      </w:tr>
      <w:tr w:rsidR="00C01702" w14:paraId="166D95E8" w14:textId="77777777" w:rsidTr="004D58C9">
        <w:tc>
          <w:tcPr>
            <w:tcW w:w="2155" w:type="dxa"/>
          </w:tcPr>
          <w:p w14:paraId="55C89608" w14:textId="08877AF7" w:rsidR="00C01702" w:rsidRPr="00F7244B" w:rsidRDefault="005C3380" w:rsidP="000578E5">
            <w:pPr>
              <w:pStyle w:val="NoSpacing"/>
              <w:rPr>
                <w:b/>
                <w:bCs/>
              </w:rPr>
            </w:pPr>
            <w:r w:rsidRPr="00F7244B">
              <w:rPr>
                <w:b/>
                <w:bCs/>
              </w:rPr>
              <w:t xml:space="preserve">Duolingo </w:t>
            </w:r>
          </w:p>
        </w:tc>
        <w:tc>
          <w:tcPr>
            <w:tcW w:w="2519" w:type="dxa"/>
          </w:tcPr>
          <w:p w14:paraId="0B308F65" w14:textId="28EB9955" w:rsidR="00C01702" w:rsidRDefault="006333DF" w:rsidP="000578E5">
            <w:pPr>
              <w:pStyle w:val="NoSpacing"/>
            </w:pPr>
            <w:r>
              <w:t>80</w:t>
            </w:r>
          </w:p>
        </w:tc>
        <w:tc>
          <w:tcPr>
            <w:tcW w:w="2431" w:type="dxa"/>
          </w:tcPr>
          <w:p w14:paraId="60F9CB0A" w14:textId="72ABBCEF" w:rsidR="00C01702" w:rsidRDefault="006333DF" w:rsidP="000578E5">
            <w:pPr>
              <w:pStyle w:val="NoSpacing"/>
            </w:pPr>
            <w:r>
              <w:t>95</w:t>
            </w:r>
          </w:p>
        </w:tc>
        <w:tc>
          <w:tcPr>
            <w:tcW w:w="2700" w:type="dxa"/>
          </w:tcPr>
          <w:p w14:paraId="69EF250F" w14:textId="40EF33BC" w:rsidR="00C01702" w:rsidRDefault="006333DF" w:rsidP="000578E5">
            <w:pPr>
              <w:pStyle w:val="NoSpacing"/>
            </w:pPr>
            <w:r>
              <w:t>105</w:t>
            </w:r>
          </w:p>
        </w:tc>
      </w:tr>
      <w:tr w:rsidR="00C01702" w14:paraId="3089D603" w14:textId="77777777" w:rsidTr="004D58C9">
        <w:tc>
          <w:tcPr>
            <w:tcW w:w="2155" w:type="dxa"/>
          </w:tcPr>
          <w:p w14:paraId="051C9683" w14:textId="4A1B99E9" w:rsidR="00C01702" w:rsidRPr="00F7244B" w:rsidRDefault="005C3380" w:rsidP="000578E5">
            <w:pPr>
              <w:pStyle w:val="NoSpacing"/>
              <w:rPr>
                <w:b/>
                <w:bCs/>
              </w:rPr>
            </w:pPr>
            <w:r w:rsidRPr="00F7244B">
              <w:rPr>
                <w:b/>
                <w:bCs/>
              </w:rPr>
              <w:t xml:space="preserve">ILAC </w:t>
            </w:r>
            <w:r w:rsidR="00F85D15">
              <w:rPr>
                <w:b/>
                <w:bCs/>
              </w:rPr>
              <w:t xml:space="preserve">Level </w:t>
            </w:r>
          </w:p>
        </w:tc>
        <w:tc>
          <w:tcPr>
            <w:tcW w:w="2519" w:type="dxa"/>
          </w:tcPr>
          <w:p w14:paraId="34C6E007" w14:textId="0A4DBCEC" w:rsidR="00C01702" w:rsidRDefault="00821B8B" w:rsidP="000578E5">
            <w:pPr>
              <w:pStyle w:val="NoSpacing"/>
            </w:pPr>
            <w:r>
              <w:t>Pre-Advanced (</w:t>
            </w:r>
            <w:r w:rsidR="003D620A">
              <w:t xml:space="preserve">Level </w:t>
            </w:r>
            <w:r>
              <w:t>10)</w:t>
            </w:r>
          </w:p>
        </w:tc>
        <w:tc>
          <w:tcPr>
            <w:tcW w:w="2431" w:type="dxa"/>
          </w:tcPr>
          <w:p w14:paraId="4C8D4E79" w14:textId="6AE98AC1" w:rsidR="00C01702" w:rsidRDefault="00821B8B" w:rsidP="000578E5">
            <w:pPr>
              <w:pStyle w:val="NoSpacing"/>
            </w:pPr>
            <w:r>
              <w:t>Advanced (</w:t>
            </w:r>
            <w:r w:rsidR="003D620A">
              <w:t xml:space="preserve">Level </w:t>
            </w:r>
            <w:r>
              <w:t>12)</w:t>
            </w:r>
          </w:p>
        </w:tc>
        <w:tc>
          <w:tcPr>
            <w:tcW w:w="2700" w:type="dxa"/>
          </w:tcPr>
          <w:p w14:paraId="6408614E" w14:textId="058D8F4C" w:rsidR="00C01702" w:rsidRDefault="00821B8B" w:rsidP="000578E5">
            <w:pPr>
              <w:pStyle w:val="NoSpacing"/>
            </w:pPr>
            <w:r>
              <w:t>High-Advanced (</w:t>
            </w:r>
            <w:r w:rsidR="003D620A">
              <w:t xml:space="preserve">Level </w:t>
            </w:r>
            <w:r>
              <w:t>14)</w:t>
            </w:r>
          </w:p>
        </w:tc>
      </w:tr>
      <w:tr w:rsidR="00C01702" w14:paraId="47E1E4E2" w14:textId="77777777" w:rsidTr="004D58C9">
        <w:tc>
          <w:tcPr>
            <w:tcW w:w="2155" w:type="dxa"/>
          </w:tcPr>
          <w:p w14:paraId="32E4016A" w14:textId="293B1C8E" w:rsidR="00C01702" w:rsidRPr="00F7244B" w:rsidRDefault="00464054" w:rsidP="000578E5">
            <w:pPr>
              <w:pStyle w:val="NoSpacing"/>
              <w:rPr>
                <w:b/>
                <w:bCs/>
              </w:rPr>
            </w:pPr>
            <w:r w:rsidRPr="00F7244B">
              <w:rPr>
                <w:b/>
                <w:bCs/>
              </w:rPr>
              <w:t>CEFR</w:t>
            </w:r>
          </w:p>
        </w:tc>
        <w:tc>
          <w:tcPr>
            <w:tcW w:w="2519" w:type="dxa"/>
          </w:tcPr>
          <w:p w14:paraId="70170E8E" w14:textId="0C6618DE" w:rsidR="00C01702" w:rsidRDefault="00AA5B4D" w:rsidP="000578E5">
            <w:pPr>
              <w:pStyle w:val="NoSpacing"/>
            </w:pPr>
            <w:r>
              <w:t>B</w:t>
            </w:r>
            <w:r w:rsidR="009851A8">
              <w:t>1+</w:t>
            </w:r>
          </w:p>
        </w:tc>
        <w:tc>
          <w:tcPr>
            <w:tcW w:w="2431" w:type="dxa"/>
          </w:tcPr>
          <w:p w14:paraId="3F964FA1" w14:textId="17935EC0" w:rsidR="00C01702" w:rsidRDefault="00AA5B4D" w:rsidP="000578E5">
            <w:pPr>
              <w:pStyle w:val="NoSpacing"/>
            </w:pPr>
            <w:r>
              <w:t>B2</w:t>
            </w:r>
          </w:p>
        </w:tc>
        <w:tc>
          <w:tcPr>
            <w:tcW w:w="2700" w:type="dxa"/>
          </w:tcPr>
          <w:p w14:paraId="047998A7" w14:textId="5AC79D3E" w:rsidR="00C01702" w:rsidRDefault="00A00F5E" w:rsidP="000578E5">
            <w:pPr>
              <w:pStyle w:val="NoSpacing"/>
            </w:pPr>
            <w:r>
              <w:t>B2</w:t>
            </w:r>
            <w:r w:rsidR="009851A8">
              <w:t>+</w:t>
            </w:r>
          </w:p>
        </w:tc>
      </w:tr>
      <w:tr w:rsidR="004D58C9" w14:paraId="36D34C9A" w14:textId="77777777" w:rsidTr="004D58C9">
        <w:tc>
          <w:tcPr>
            <w:tcW w:w="2155" w:type="dxa"/>
          </w:tcPr>
          <w:p w14:paraId="112D1E43" w14:textId="176C62F2" w:rsidR="004D58C9" w:rsidRPr="00F7244B" w:rsidRDefault="00EE01E5" w:rsidP="000578E5">
            <w:pPr>
              <w:pStyle w:val="NoSpacing"/>
              <w:rPr>
                <w:b/>
                <w:bCs/>
              </w:rPr>
            </w:pPr>
            <w:r w:rsidRPr="00F7244B">
              <w:rPr>
                <w:b/>
                <w:bCs/>
              </w:rPr>
              <w:t xml:space="preserve">Grade Completion </w:t>
            </w:r>
          </w:p>
        </w:tc>
        <w:tc>
          <w:tcPr>
            <w:tcW w:w="2519" w:type="dxa"/>
          </w:tcPr>
          <w:p w14:paraId="0AEEB1D5" w14:textId="297D61AD" w:rsidR="004D58C9" w:rsidRDefault="00EE01E5" w:rsidP="000578E5">
            <w:pPr>
              <w:pStyle w:val="NoSpacing"/>
            </w:pPr>
            <w:r>
              <w:t xml:space="preserve">Grade 9 English </w:t>
            </w:r>
          </w:p>
        </w:tc>
        <w:tc>
          <w:tcPr>
            <w:tcW w:w="2431" w:type="dxa"/>
          </w:tcPr>
          <w:p w14:paraId="0228E26B" w14:textId="2BB0F86B" w:rsidR="004D58C9" w:rsidRDefault="00EE01E5" w:rsidP="000578E5">
            <w:pPr>
              <w:pStyle w:val="NoSpacing"/>
            </w:pPr>
            <w:r>
              <w:t xml:space="preserve">Grade 10 English </w:t>
            </w:r>
          </w:p>
        </w:tc>
        <w:tc>
          <w:tcPr>
            <w:tcW w:w="2700" w:type="dxa"/>
          </w:tcPr>
          <w:p w14:paraId="7582D286" w14:textId="4D61E047" w:rsidR="004D58C9" w:rsidRDefault="00EE01E5" w:rsidP="000578E5">
            <w:pPr>
              <w:pStyle w:val="NoSpacing"/>
            </w:pPr>
            <w:r>
              <w:t>Grade 11 English</w:t>
            </w:r>
          </w:p>
        </w:tc>
      </w:tr>
    </w:tbl>
    <w:p w14:paraId="4EE1B644" w14:textId="77777777" w:rsidR="003256A4" w:rsidRDefault="003256A4" w:rsidP="000578E5">
      <w:pPr>
        <w:pStyle w:val="NoSpacing"/>
      </w:pPr>
    </w:p>
    <w:p w14:paraId="227CD39E" w14:textId="20EAE15A" w:rsidR="00197C1A" w:rsidRDefault="00FA76D1" w:rsidP="000578E5">
      <w:pPr>
        <w:pStyle w:val="NoSpacing"/>
      </w:pPr>
      <w:r>
        <w:t xml:space="preserve">Students with a lower English level will be </w:t>
      </w:r>
      <w:r w:rsidR="00130E2A">
        <w:t>required to take</w:t>
      </w:r>
      <w:r>
        <w:t xml:space="preserve"> </w:t>
      </w:r>
      <w:r w:rsidR="003D2E1B">
        <w:t xml:space="preserve">additional </w:t>
      </w:r>
      <w:r>
        <w:t>E</w:t>
      </w:r>
      <w:r w:rsidR="0020370A">
        <w:t>LL</w:t>
      </w:r>
      <w:r>
        <w:t xml:space="preserve"> classes</w:t>
      </w:r>
      <w:r w:rsidR="000D0392">
        <w:t xml:space="preserve">. </w:t>
      </w:r>
      <w:r w:rsidR="00A246BD">
        <w:t xml:space="preserve">Students ILAC level 8 and up </w:t>
      </w:r>
      <w:r w:rsidR="008F57F5">
        <w:t>may take credit courses such as math</w:t>
      </w:r>
      <w:r w:rsidR="00BC7A8C">
        <w:t xml:space="preserve"> that require a lower English level. </w:t>
      </w:r>
    </w:p>
    <w:p w14:paraId="0A02E4CC" w14:textId="70D1C0A4" w:rsidR="00197C1A" w:rsidRDefault="00197C1A" w:rsidP="000578E5">
      <w:pPr>
        <w:pStyle w:val="NoSpacing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245"/>
        <w:gridCol w:w="1620"/>
        <w:gridCol w:w="5940"/>
      </w:tblGrid>
      <w:tr w:rsidR="00707427" w14:paraId="04310396" w14:textId="49AB5CB2" w:rsidTr="002F4CF8">
        <w:tc>
          <w:tcPr>
            <w:tcW w:w="2245" w:type="dxa"/>
          </w:tcPr>
          <w:p w14:paraId="3B5DE062" w14:textId="30B9282E" w:rsidR="00707427" w:rsidRPr="00384D13" w:rsidRDefault="00707427" w:rsidP="000578E5">
            <w:pPr>
              <w:pStyle w:val="NoSpacing"/>
              <w:rPr>
                <w:b/>
                <w:bCs/>
              </w:rPr>
            </w:pPr>
            <w:r w:rsidRPr="00384D13">
              <w:rPr>
                <w:b/>
                <w:bCs/>
              </w:rPr>
              <w:t xml:space="preserve">ILAC Level </w:t>
            </w:r>
          </w:p>
        </w:tc>
        <w:tc>
          <w:tcPr>
            <w:tcW w:w="1620" w:type="dxa"/>
          </w:tcPr>
          <w:p w14:paraId="1B75ED90" w14:textId="74565B59" w:rsidR="00707427" w:rsidRPr="00070C56" w:rsidRDefault="00707427" w:rsidP="000578E5">
            <w:pPr>
              <w:pStyle w:val="NoSpacing"/>
              <w:rPr>
                <w:b/>
                <w:bCs/>
              </w:rPr>
            </w:pPr>
            <w:r w:rsidRPr="00070C56">
              <w:rPr>
                <w:b/>
                <w:bCs/>
              </w:rPr>
              <w:t>IELTS</w:t>
            </w:r>
          </w:p>
        </w:tc>
        <w:tc>
          <w:tcPr>
            <w:tcW w:w="5940" w:type="dxa"/>
          </w:tcPr>
          <w:p w14:paraId="4E0FFE45" w14:textId="55AEC49A" w:rsidR="00707427" w:rsidRPr="00070C56" w:rsidRDefault="00925744" w:rsidP="000578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Term One Classes</w:t>
            </w:r>
          </w:p>
        </w:tc>
      </w:tr>
      <w:tr w:rsidR="00707427" w14:paraId="48FFB648" w14:textId="0282EC64" w:rsidTr="002F4CF8">
        <w:tc>
          <w:tcPr>
            <w:tcW w:w="2245" w:type="dxa"/>
          </w:tcPr>
          <w:p w14:paraId="6F845972" w14:textId="492901E6" w:rsidR="00707427" w:rsidRPr="00925744" w:rsidRDefault="00707427" w:rsidP="00707427">
            <w:pPr>
              <w:pStyle w:val="NoSpacing"/>
            </w:pPr>
            <w:r w:rsidRPr="00925744">
              <w:t>Pre-Intermediate (4)</w:t>
            </w:r>
          </w:p>
        </w:tc>
        <w:tc>
          <w:tcPr>
            <w:tcW w:w="1620" w:type="dxa"/>
          </w:tcPr>
          <w:p w14:paraId="43684B72" w14:textId="7DC314F4" w:rsidR="00707427" w:rsidRPr="00707427" w:rsidRDefault="00707427" w:rsidP="00707427">
            <w:pPr>
              <w:pStyle w:val="NoSpacing"/>
            </w:pPr>
            <w:r w:rsidRPr="00707427">
              <w:t>IELTS 3.5</w:t>
            </w:r>
          </w:p>
        </w:tc>
        <w:tc>
          <w:tcPr>
            <w:tcW w:w="5940" w:type="dxa"/>
          </w:tcPr>
          <w:p w14:paraId="73B37431" w14:textId="4CAD14BD" w:rsidR="00707427" w:rsidRPr="00B923A5" w:rsidRDefault="009164B2" w:rsidP="00707427">
            <w:pPr>
              <w:pStyle w:val="NoSpacing"/>
            </w:pPr>
            <w:r>
              <w:t xml:space="preserve">ELL </w:t>
            </w:r>
            <w:r w:rsidR="00DD311D">
              <w:t>1</w:t>
            </w:r>
            <w:r>
              <w:t xml:space="preserve"> (non-credit) </w:t>
            </w:r>
          </w:p>
        </w:tc>
      </w:tr>
      <w:tr w:rsidR="00707427" w14:paraId="2A69D454" w14:textId="3C89B580" w:rsidTr="002F4CF8">
        <w:tc>
          <w:tcPr>
            <w:tcW w:w="2245" w:type="dxa"/>
          </w:tcPr>
          <w:p w14:paraId="1500D63B" w14:textId="00901BD6" w:rsidR="00707427" w:rsidRPr="00925744" w:rsidRDefault="00707427" w:rsidP="00707427">
            <w:pPr>
              <w:pStyle w:val="NoSpacing"/>
            </w:pPr>
            <w:r w:rsidRPr="00925744">
              <w:t>Intermediate (6)</w:t>
            </w:r>
          </w:p>
        </w:tc>
        <w:tc>
          <w:tcPr>
            <w:tcW w:w="1620" w:type="dxa"/>
          </w:tcPr>
          <w:p w14:paraId="5C274264" w14:textId="06E1FB34" w:rsidR="00707427" w:rsidRPr="00707427" w:rsidRDefault="00707427" w:rsidP="00707427">
            <w:pPr>
              <w:pStyle w:val="NoSpacing"/>
            </w:pPr>
            <w:r w:rsidRPr="00707427">
              <w:t>IELTS 4.0</w:t>
            </w:r>
          </w:p>
        </w:tc>
        <w:tc>
          <w:tcPr>
            <w:tcW w:w="5940" w:type="dxa"/>
          </w:tcPr>
          <w:p w14:paraId="0A04D388" w14:textId="0150634D" w:rsidR="00707427" w:rsidRPr="009164B2" w:rsidRDefault="009164B2" w:rsidP="00707427">
            <w:pPr>
              <w:pStyle w:val="NoSpacing"/>
            </w:pPr>
            <w:r>
              <w:t xml:space="preserve">ELL </w:t>
            </w:r>
            <w:r w:rsidR="00DD311D">
              <w:t>2</w:t>
            </w:r>
            <w:r>
              <w:t xml:space="preserve"> (non-credit)</w:t>
            </w:r>
          </w:p>
        </w:tc>
      </w:tr>
      <w:tr w:rsidR="00707427" w14:paraId="4FE62990" w14:textId="0CD0BDF4" w:rsidTr="002F4CF8">
        <w:tc>
          <w:tcPr>
            <w:tcW w:w="2245" w:type="dxa"/>
          </w:tcPr>
          <w:p w14:paraId="39036E83" w14:textId="376C0969" w:rsidR="00707427" w:rsidRPr="000D0CCC" w:rsidRDefault="00707427" w:rsidP="00707427">
            <w:pPr>
              <w:pStyle w:val="NoSpacing"/>
              <w:rPr>
                <w:color w:val="FF0000"/>
              </w:rPr>
            </w:pPr>
            <w:r w:rsidRPr="009164B2">
              <w:t>High Intermediate (8)</w:t>
            </w:r>
          </w:p>
        </w:tc>
        <w:tc>
          <w:tcPr>
            <w:tcW w:w="1620" w:type="dxa"/>
          </w:tcPr>
          <w:p w14:paraId="53B362D1" w14:textId="7ED2A2C2" w:rsidR="00707427" w:rsidRPr="00707427" w:rsidRDefault="00707427" w:rsidP="00707427">
            <w:pPr>
              <w:pStyle w:val="NoSpacing"/>
            </w:pPr>
            <w:r w:rsidRPr="00707427">
              <w:t>IELTS 4.5</w:t>
            </w:r>
          </w:p>
        </w:tc>
        <w:tc>
          <w:tcPr>
            <w:tcW w:w="5940" w:type="dxa"/>
          </w:tcPr>
          <w:p w14:paraId="3F13F9C8" w14:textId="73895E50" w:rsidR="00707427" w:rsidRPr="00EB1857" w:rsidRDefault="00707427" w:rsidP="00707427">
            <w:pPr>
              <w:pStyle w:val="NoSpacing"/>
              <w:rPr>
                <w:i/>
                <w:iCs/>
              </w:rPr>
            </w:pPr>
            <w:r>
              <w:t>ELL 3 (non-credit)</w:t>
            </w:r>
            <w:r w:rsidR="00521853">
              <w:t xml:space="preserve"> + </w:t>
            </w:r>
            <w:r w:rsidR="0065142B">
              <w:t>4 credits</w:t>
            </w:r>
            <w:r w:rsidR="00594D82">
              <w:t xml:space="preserve"> (</w:t>
            </w:r>
            <w:r w:rsidR="005779B9">
              <w:t>required</w:t>
            </w:r>
            <w:r w:rsidR="00594D82">
              <w:t xml:space="preserve"> or elective</w:t>
            </w:r>
            <w:r w:rsidR="007A2A37">
              <w:t xml:space="preserve"> courses</w:t>
            </w:r>
            <w:r w:rsidR="00594D82">
              <w:t>)</w:t>
            </w:r>
          </w:p>
        </w:tc>
      </w:tr>
      <w:tr w:rsidR="00707427" w14:paraId="79DA1DDE" w14:textId="27EB3F9B" w:rsidTr="002F4CF8">
        <w:tc>
          <w:tcPr>
            <w:tcW w:w="2245" w:type="dxa"/>
          </w:tcPr>
          <w:p w14:paraId="4BD54B35" w14:textId="7B8C354D" w:rsidR="00707427" w:rsidRDefault="00707427" w:rsidP="00707427">
            <w:pPr>
              <w:pStyle w:val="NoSpacing"/>
            </w:pPr>
            <w:r>
              <w:t>Pre-Advanced (10)</w:t>
            </w:r>
          </w:p>
        </w:tc>
        <w:tc>
          <w:tcPr>
            <w:tcW w:w="1620" w:type="dxa"/>
          </w:tcPr>
          <w:p w14:paraId="50B31E8C" w14:textId="28C95B8C" w:rsidR="00707427" w:rsidRDefault="00707427" w:rsidP="00707427">
            <w:pPr>
              <w:pStyle w:val="NoSpacing"/>
            </w:pPr>
            <w:r>
              <w:t>IELTS 5.0</w:t>
            </w:r>
          </w:p>
        </w:tc>
        <w:tc>
          <w:tcPr>
            <w:tcW w:w="5940" w:type="dxa"/>
          </w:tcPr>
          <w:p w14:paraId="06F3E34C" w14:textId="77AB7B00" w:rsidR="00707427" w:rsidRDefault="00707427" w:rsidP="00707427">
            <w:pPr>
              <w:pStyle w:val="NoSpacing"/>
            </w:pPr>
            <w:r>
              <w:t>Can start Grade 10</w:t>
            </w:r>
            <w:r w:rsidR="009E7499">
              <w:t xml:space="preserve"> </w:t>
            </w:r>
            <w:r w:rsidR="000D0CCC">
              <w:t>with optional ELL classes</w:t>
            </w:r>
          </w:p>
        </w:tc>
      </w:tr>
      <w:tr w:rsidR="00707427" w14:paraId="76160F00" w14:textId="2459B99C" w:rsidTr="002F4CF8">
        <w:tc>
          <w:tcPr>
            <w:tcW w:w="2245" w:type="dxa"/>
          </w:tcPr>
          <w:p w14:paraId="2772AB82" w14:textId="55534A2C" w:rsidR="00707427" w:rsidRDefault="00707427" w:rsidP="00707427">
            <w:pPr>
              <w:pStyle w:val="NoSpacing"/>
            </w:pPr>
            <w:r>
              <w:t>Advanced (12</w:t>
            </w:r>
            <w:r w:rsidR="00713446">
              <w:t>)</w:t>
            </w:r>
          </w:p>
        </w:tc>
        <w:tc>
          <w:tcPr>
            <w:tcW w:w="1620" w:type="dxa"/>
          </w:tcPr>
          <w:p w14:paraId="752A7436" w14:textId="0B994516" w:rsidR="00707427" w:rsidRDefault="00707427" w:rsidP="00707427">
            <w:pPr>
              <w:pStyle w:val="NoSpacing"/>
            </w:pPr>
            <w:r>
              <w:t>IELTS 5.5</w:t>
            </w:r>
          </w:p>
        </w:tc>
        <w:tc>
          <w:tcPr>
            <w:tcW w:w="5940" w:type="dxa"/>
          </w:tcPr>
          <w:p w14:paraId="21326DF1" w14:textId="522C0634" w:rsidR="00707427" w:rsidRDefault="00707427" w:rsidP="00707427">
            <w:pPr>
              <w:pStyle w:val="NoSpacing"/>
            </w:pPr>
            <w:r>
              <w:t xml:space="preserve">Can start Grade </w:t>
            </w:r>
            <w:r w:rsidR="0051714D">
              <w:t>10/</w:t>
            </w:r>
            <w:r>
              <w:t xml:space="preserve">11 </w:t>
            </w:r>
            <w:r w:rsidR="00070C56">
              <w:t xml:space="preserve"> w/no ELL required</w:t>
            </w:r>
          </w:p>
        </w:tc>
      </w:tr>
      <w:tr w:rsidR="00707427" w14:paraId="7670B50F" w14:textId="2AFE2CE7" w:rsidTr="002F4CF8">
        <w:tc>
          <w:tcPr>
            <w:tcW w:w="2245" w:type="dxa"/>
          </w:tcPr>
          <w:p w14:paraId="5BD7684F" w14:textId="11C2DAF7" w:rsidR="00707427" w:rsidRDefault="00707427" w:rsidP="00707427">
            <w:pPr>
              <w:pStyle w:val="NoSpacing"/>
            </w:pPr>
            <w:r>
              <w:t>High-Advanced (14)</w:t>
            </w:r>
          </w:p>
        </w:tc>
        <w:tc>
          <w:tcPr>
            <w:tcW w:w="1620" w:type="dxa"/>
          </w:tcPr>
          <w:p w14:paraId="71C97337" w14:textId="10274537" w:rsidR="00707427" w:rsidRDefault="00707427" w:rsidP="00707427">
            <w:pPr>
              <w:pStyle w:val="NoSpacing"/>
            </w:pPr>
            <w:r>
              <w:t>IELTS 6.0</w:t>
            </w:r>
          </w:p>
        </w:tc>
        <w:tc>
          <w:tcPr>
            <w:tcW w:w="5940" w:type="dxa"/>
          </w:tcPr>
          <w:p w14:paraId="740D62E5" w14:textId="7161D9C1" w:rsidR="00707427" w:rsidRDefault="00707427" w:rsidP="00707427">
            <w:pPr>
              <w:pStyle w:val="NoSpacing"/>
            </w:pPr>
            <w:r>
              <w:t xml:space="preserve">Can start Grade </w:t>
            </w:r>
            <w:r w:rsidR="0051714D">
              <w:t>10/11/</w:t>
            </w:r>
            <w:r>
              <w:t>12*</w:t>
            </w:r>
            <w:r w:rsidR="00070C56">
              <w:t xml:space="preserve"> </w:t>
            </w:r>
            <w:r w:rsidR="0051714D">
              <w:t>w/no ELL required</w:t>
            </w:r>
          </w:p>
        </w:tc>
      </w:tr>
    </w:tbl>
    <w:p w14:paraId="1B355D82" w14:textId="4BD21BD5" w:rsidR="00197C1A" w:rsidRDefault="00B33E29" w:rsidP="000578E5">
      <w:pPr>
        <w:pStyle w:val="NoSpacing"/>
        <w:rPr>
          <w:i/>
          <w:iCs/>
        </w:rPr>
      </w:pPr>
      <w:r w:rsidRPr="000A6C3D">
        <w:rPr>
          <w:i/>
          <w:iCs/>
        </w:rPr>
        <w:t>*</w:t>
      </w:r>
      <w:r w:rsidR="000A6C3D" w:rsidRPr="000A6C3D">
        <w:rPr>
          <w:i/>
          <w:iCs/>
        </w:rPr>
        <w:t>n</w:t>
      </w:r>
      <w:r w:rsidRPr="000A6C3D">
        <w:rPr>
          <w:i/>
          <w:iCs/>
        </w:rPr>
        <w:t>ot currently approved to deliver grade 12</w:t>
      </w:r>
    </w:p>
    <w:p w14:paraId="002D967C" w14:textId="77777777" w:rsidR="00311D4A" w:rsidRPr="0051714D" w:rsidRDefault="00311D4A" w:rsidP="000578E5">
      <w:pPr>
        <w:pStyle w:val="NoSpacing"/>
      </w:pPr>
    </w:p>
    <w:p w14:paraId="799355B5" w14:textId="66D74385" w:rsidR="00F8252A" w:rsidRPr="00E363F3" w:rsidRDefault="00F8252A" w:rsidP="000578E5">
      <w:pPr>
        <w:pStyle w:val="NoSpacing"/>
        <w:rPr>
          <w:b/>
          <w:bCs/>
          <w:u w:val="single"/>
        </w:rPr>
      </w:pPr>
      <w:r w:rsidRPr="00E363F3">
        <w:rPr>
          <w:b/>
          <w:bCs/>
          <w:u w:val="single"/>
        </w:rPr>
        <w:t>Equivalency Policy</w:t>
      </w:r>
    </w:p>
    <w:p w14:paraId="5FCED3AA" w14:textId="77777777" w:rsidR="00D87543" w:rsidRPr="00E363F3" w:rsidRDefault="00D87543" w:rsidP="000578E5">
      <w:pPr>
        <w:pStyle w:val="NoSpacing"/>
        <w:rPr>
          <w:b/>
          <w:bCs/>
          <w:u w:val="single"/>
        </w:rPr>
      </w:pPr>
    </w:p>
    <w:p w14:paraId="6372CC87" w14:textId="674389E4" w:rsidR="00F8252A" w:rsidRDefault="00D87543" w:rsidP="000578E5">
      <w:pPr>
        <w:pStyle w:val="NoSpacing"/>
      </w:pPr>
      <w:r>
        <w:t xml:space="preserve">Students who have successfully completed an equivalent </w:t>
      </w:r>
      <w:r w:rsidR="00C406E5">
        <w:t>grade 10, 11, or 12 course from an educational jurisdiction or institution outside the BC school system c</w:t>
      </w:r>
      <w:r w:rsidR="00E838C6">
        <w:t xml:space="preserve">an be awarded credit in the following ways: </w:t>
      </w:r>
    </w:p>
    <w:p w14:paraId="48DC1FC2" w14:textId="77777777" w:rsidR="00762863" w:rsidRDefault="00762863" w:rsidP="000578E5">
      <w:pPr>
        <w:pStyle w:val="NoSpacing"/>
      </w:pPr>
    </w:p>
    <w:p w14:paraId="0AC28BB9" w14:textId="56A48E79" w:rsidR="00762863" w:rsidRDefault="00B05CFB" w:rsidP="006423B9">
      <w:pPr>
        <w:pStyle w:val="NoSpacing"/>
        <w:numPr>
          <w:ilvl w:val="0"/>
          <w:numId w:val="12"/>
        </w:numPr>
        <w:rPr>
          <w:b/>
          <w:bCs/>
        </w:rPr>
      </w:pPr>
      <w:r w:rsidRPr="00EA4FE2">
        <w:rPr>
          <w:b/>
          <w:bCs/>
        </w:rPr>
        <w:t>Equivalency</w:t>
      </w:r>
      <w:r w:rsidR="005330F6">
        <w:rPr>
          <w:b/>
          <w:bCs/>
        </w:rPr>
        <w:t xml:space="preserve"> Review</w:t>
      </w:r>
      <w:r w:rsidR="006F6E16">
        <w:rPr>
          <w:b/>
          <w:bCs/>
        </w:rPr>
        <w:t xml:space="preserve"> (Documented Prior Learning)</w:t>
      </w:r>
    </w:p>
    <w:p w14:paraId="020DE618" w14:textId="77777777" w:rsidR="002C13E2" w:rsidRDefault="002C13E2" w:rsidP="000578E5">
      <w:pPr>
        <w:pStyle w:val="NoSpacing"/>
        <w:rPr>
          <w:b/>
          <w:bCs/>
        </w:rPr>
      </w:pPr>
    </w:p>
    <w:p w14:paraId="1C25BC91" w14:textId="7ABD29E4" w:rsidR="005E12DE" w:rsidRDefault="002C13E2" w:rsidP="005E12DE">
      <w:pPr>
        <w:pStyle w:val="NoSpacing"/>
      </w:pPr>
      <w:r w:rsidRPr="002C13E2">
        <w:t xml:space="preserve">With some exceptions for international students </w:t>
      </w:r>
      <w:r w:rsidR="00D06018">
        <w:t>(</w:t>
      </w:r>
      <w:r w:rsidR="00A37BD4">
        <w:t xml:space="preserve">see </w:t>
      </w:r>
      <w:r w:rsidR="000F08B0">
        <w:t>the above required courses</w:t>
      </w:r>
      <w:r w:rsidRPr="002C13E2">
        <w:t>), all students enrolled with a board of education are entitled to apply for an equivalency review of their documented prior learning.</w:t>
      </w:r>
      <w:r w:rsidR="00A37BD4">
        <w:t xml:space="preserve"> </w:t>
      </w:r>
      <w:r w:rsidRPr="002C13E2">
        <w:t>Boards of education must not charge students for equivalency reviews; however, students may be asked to provide translation</w:t>
      </w:r>
      <w:r w:rsidR="00242E25">
        <w:t xml:space="preserve">s. </w:t>
      </w:r>
      <w:r w:rsidR="005E12DE" w:rsidRPr="005E12DE">
        <w:t>For the purpose of determining equivalency, comparison of courses may be based on factors such as the following:</w:t>
      </w:r>
    </w:p>
    <w:p w14:paraId="19233BEA" w14:textId="77777777" w:rsidR="00A91ED0" w:rsidRPr="005E12DE" w:rsidRDefault="00A91ED0" w:rsidP="005E12DE">
      <w:pPr>
        <w:pStyle w:val="NoSpacing"/>
      </w:pPr>
    </w:p>
    <w:p w14:paraId="6EBFD32D" w14:textId="77777777" w:rsidR="005E12DE" w:rsidRPr="005E12DE" w:rsidRDefault="005E12DE" w:rsidP="005E12DE">
      <w:pPr>
        <w:pStyle w:val="NoSpacing"/>
        <w:numPr>
          <w:ilvl w:val="0"/>
          <w:numId w:val="11"/>
        </w:numPr>
      </w:pPr>
      <w:r w:rsidRPr="005E12DE">
        <w:t>Comparison of learning standards</w:t>
      </w:r>
    </w:p>
    <w:p w14:paraId="501550A5" w14:textId="77777777" w:rsidR="005E12DE" w:rsidRPr="005E12DE" w:rsidRDefault="005E12DE" w:rsidP="005E12DE">
      <w:pPr>
        <w:pStyle w:val="NoSpacing"/>
        <w:numPr>
          <w:ilvl w:val="0"/>
          <w:numId w:val="11"/>
        </w:numPr>
      </w:pPr>
      <w:r w:rsidRPr="005E12DE">
        <w:t>Comparison of general subject matter </w:t>
      </w:r>
    </w:p>
    <w:p w14:paraId="5CC3A7FA" w14:textId="77777777" w:rsidR="005E12DE" w:rsidRPr="005E12DE" w:rsidRDefault="005E12DE" w:rsidP="005E12DE">
      <w:pPr>
        <w:pStyle w:val="NoSpacing"/>
        <w:numPr>
          <w:ilvl w:val="0"/>
          <w:numId w:val="11"/>
        </w:numPr>
      </w:pPr>
      <w:r w:rsidRPr="005E12DE">
        <w:t>Comparison of depth or breadth of coverage of subject matter </w:t>
      </w:r>
    </w:p>
    <w:p w14:paraId="590FFA16" w14:textId="77777777" w:rsidR="005E12DE" w:rsidRPr="005E12DE" w:rsidRDefault="005E12DE" w:rsidP="005E12DE">
      <w:pPr>
        <w:pStyle w:val="NoSpacing"/>
        <w:numPr>
          <w:ilvl w:val="0"/>
          <w:numId w:val="11"/>
        </w:numPr>
      </w:pPr>
      <w:r w:rsidRPr="005E12DE">
        <w:t>Comparison of assessment methods, instruments, and standards. </w:t>
      </w:r>
    </w:p>
    <w:p w14:paraId="6C314508" w14:textId="77777777" w:rsidR="00242E25" w:rsidRDefault="00242E25" w:rsidP="005E12DE">
      <w:pPr>
        <w:pStyle w:val="NoSpacing"/>
      </w:pPr>
    </w:p>
    <w:p w14:paraId="74AAFA60" w14:textId="77777777" w:rsidR="00DA1B74" w:rsidRDefault="005E12DE" w:rsidP="00860779">
      <w:pPr>
        <w:pStyle w:val="NoSpacing"/>
      </w:pPr>
      <w:r w:rsidRPr="005E12DE">
        <w:t>To be deemed equivalent, sufficient content should have been covered to enable the student to be successful in further learning in the content area</w:t>
      </w:r>
      <w:r w:rsidRPr="005E12DE">
        <w:rPr>
          <w:b/>
          <w:bCs/>
        </w:rPr>
        <w:t>.</w:t>
      </w:r>
      <w:r w:rsidR="006423B9" w:rsidRPr="006423B9">
        <w:rPr>
          <w:b/>
          <w:bCs/>
        </w:rPr>
        <w:t xml:space="preserve"> </w:t>
      </w:r>
      <w:r w:rsidRPr="005E12DE">
        <w:rPr>
          <w:b/>
          <w:bCs/>
        </w:rPr>
        <w:t>In order to receive credits through equivalency, students must provide the appropriate documentation</w:t>
      </w:r>
      <w:r w:rsidRPr="005E12DE">
        <w:t xml:space="preserve"> as proof of successful completion of the course.</w:t>
      </w:r>
      <w:r w:rsidR="006423B9">
        <w:t xml:space="preserve"> </w:t>
      </w:r>
    </w:p>
    <w:p w14:paraId="5F8AD1C1" w14:textId="77777777" w:rsidR="00DA1B74" w:rsidRDefault="00DA1B74" w:rsidP="00860779">
      <w:pPr>
        <w:pStyle w:val="NoSpacing"/>
      </w:pPr>
    </w:p>
    <w:p w14:paraId="470B5E51" w14:textId="1520CAE5" w:rsidR="00CD7904" w:rsidRDefault="00CD7904" w:rsidP="00860779">
      <w:pPr>
        <w:pStyle w:val="NoSpacing"/>
      </w:pPr>
      <w:r w:rsidRPr="00CD7904">
        <w:t xml:space="preserve">Courses (or programs) taken outside of the B.C. school system </w:t>
      </w:r>
      <w:r w:rsidRPr="00CD7904">
        <w:rPr>
          <w:i/>
          <w:iCs/>
        </w:rPr>
        <w:t>may</w:t>
      </w:r>
      <w:r w:rsidRPr="00CD7904">
        <w:t xml:space="preserve"> qualify for equivalency credit if</w:t>
      </w:r>
      <w:r w:rsidR="00860779">
        <w:t xml:space="preserve"> t</w:t>
      </w:r>
      <w:r w:rsidRPr="00CD7904">
        <w:t xml:space="preserve">he student provides documentation that the learning standards of the course were successfully </w:t>
      </w:r>
      <w:r w:rsidRPr="00CD7904">
        <w:lastRenderedPageBreak/>
        <w:t>completed</w:t>
      </w:r>
      <w:r w:rsidR="00860779">
        <w:t xml:space="preserve">. </w:t>
      </w:r>
      <w:r w:rsidRPr="00CD7904">
        <w:t>In general, students should be granted credit, through equivalency, for courses taken in other Canadian provinces and territories. </w:t>
      </w:r>
    </w:p>
    <w:p w14:paraId="07EF072B" w14:textId="2CCF925C" w:rsidR="00B05CFB" w:rsidRDefault="00B05CFB" w:rsidP="000578E5">
      <w:pPr>
        <w:pStyle w:val="NoSpacing"/>
      </w:pPr>
    </w:p>
    <w:p w14:paraId="36DE63C9" w14:textId="36B78546" w:rsidR="00B05CFB" w:rsidRPr="00560A1F" w:rsidRDefault="00B05CFB" w:rsidP="006423B9">
      <w:pPr>
        <w:pStyle w:val="NoSpacing"/>
        <w:numPr>
          <w:ilvl w:val="0"/>
          <w:numId w:val="12"/>
        </w:numPr>
        <w:rPr>
          <w:b/>
          <w:bCs/>
        </w:rPr>
      </w:pPr>
      <w:r w:rsidRPr="00EA4FE2">
        <w:rPr>
          <w:b/>
          <w:bCs/>
        </w:rPr>
        <w:t xml:space="preserve">Challenge </w:t>
      </w:r>
      <w:r w:rsidR="006F6E16">
        <w:rPr>
          <w:b/>
          <w:bCs/>
        </w:rPr>
        <w:t>(</w:t>
      </w:r>
      <w:r w:rsidR="006F6E16" w:rsidRPr="00560A1F">
        <w:rPr>
          <w:b/>
          <w:bCs/>
        </w:rPr>
        <w:t>Undocumented Prior Learning)</w:t>
      </w:r>
    </w:p>
    <w:p w14:paraId="5128105B" w14:textId="77777777" w:rsidR="00725645" w:rsidRDefault="00725645" w:rsidP="000578E5">
      <w:pPr>
        <w:pStyle w:val="NoSpacing"/>
        <w:rPr>
          <w:b/>
          <w:bCs/>
        </w:rPr>
      </w:pPr>
    </w:p>
    <w:p w14:paraId="20EED490" w14:textId="33C878E3" w:rsidR="008E388F" w:rsidRPr="008E388F" w:rsidRDefault="00725645" w:rsidP="008E388F">
      <w:pPr>
        <w:pStyle w:val="NoSpacing"/>
      </w:pPr>
      <w:r w:rsidRPr="00725645">
        <w:t>Prior to engaging in a challenge process, schools must review any documentation of prior learning that a student presents in order to determine if credit can be awarded through equivalency.</w:t>
      </w:r>
      <w:r w:rsidR="00FB7C90">
        <w:t xml:space="preserve"> </w:t>
      </w:r>
      <w:r w:rsidR="008E388F" w:rsidRPr="008E388F">
        <w:t>Schools must document the challenge assessment delivered to each student, including a pre-challenge equivalency review, and the documentation must be made available to Ministry auditors if requested.</w:t>
      </w:r>
    </w:p>
    <w:p w14:paraId="49A2826C" w14:textId="77777777" w:rsidR="0097220A" w:rsidRDefault="0097220A" w:rsidP="008E388F">
      <w:pPr>
        <w:pStyle w:val="NoSpacing"/>
      </w:pPr>
    </w:p>
    <w:p w14:paraId="055D6DCF" w14:textId="097E3421" w:rsidR="008E388F" w:rsidRDefault="008E388F" w:rsidP="008E388F">
      <w:pPr>
        <w:pStyle w:val="NoSpacing"/>
      </w:pPr>
      <w:r w:rsidRPr="008E388F">
        <w:t xml:space="preserve">Students should be able to demonstrate their readiness to challenge a course based on factors such as a recommendation from a previous teacher, or from evidence that relevant learning has been acquired outside the regular classroom setting. </w:t>
      </w:r>
    </w:p>
    <w:p w14:paraId="6B337D0D" w14:textId="77777777" w:rsidR="003B2A95" w:rsidRPr="008E388F" w:rsidRDefault="003B2A95" w:rsidP="008E388F">
      <w:pPr>
        <w:pStyle w:val="NoSpacing"/>
        <w:rPr>
          <w:b/>
          <w:bCs/>
        </w:rPr>
      </w:pPr>
    </w:p>
    <w:p w14:paraId="6C4A5B57" w14:textId="45B16486" w:rsidR="008E388F" w:rsidRDefault="008E388F" w:rsidP="008E388F">
      <w:pPr>
        <w:pStyle w:val="NoSpacing"/>
      </w:pPr>
      <w:r w:rsidRPr="008E388F">
        <w:rPr>
          <w:b/>
          <w:bCs/>
        </w:rPr>
        <w:t xml:space="preserve">The challenge process </w:t>
      </w:r>
      <w:r w:rsidR="007B025E">
        <w:rPr>
          <w:b/>
          <w:bCs/>
        </w:rPr>
        <w:t xml:space="preserve">is initiated by teachers and </w:t>
      </w:r>
      <w:r w:rsidRPr="008E388F">
        <w:rPr>
          <w:b/>
          <w:bCs/>
        </w:rPr>
        <w:t>must assess students on the Big Ideas, Curricular Competencies, and content of courses.</w:t>
      </w:r>
      <w:r w:rsidRPr="008E388F">
        <w:t xml:space="preserve"> Examples of assessment strategies that could be used in a challenge process include such things as hands-on demonstrations, oral performances, interviews, written examinations, or presentations of a collection of work. </w:t>
      </w:r>
    </w:p>
    <w:p w14:paraId="17985B4A" w14:textId="77777777" w:rsidR="003B2A95" w:rsidRPr="008E388F" w:rsidRDefault="003B2A95" w:rsidP="008E388F">
      <w:pPr>
        <w:pStyle w:val="NoSpacing"/>
      </w:pPr>
    </w:p>
    <w:p w14:paraId="7CA9E46F" w14:textId="31070034" w:rsidR="00881403" w:rsidRDefault="008E388F" w:rsidP="008E388F">
      <w:pPr>
        <w:pStyle w:val="NoSpacing"/>
      </w:pPr>
      <w:r w:rsidRPr="008E388F">
        <w:t>Awarding credit through challenge should be based on the same standards used for students who have taken the course through enrollment. A challenge is considered successful when a student has achieved at least a C- and 50 percent</w:t>
      </w:r>
      <w:r w:rsidR="009C3C3C">
        <w:t xml:space="preserve">. </w:t>
      </w:r>
      <w:r w:rsidR="007B025E">
        <w:t>A</w:t>
      </w:r>
      <w:r w:rsidR="009C3C3C">
        <w:t xml:space="preserve"> score of 80% or higher is recommended to ensure future progress in the subject area. </w:t>
      </w:r>
    </w:p>
    <w:p w14:paraId="0E2E34DA" w14:textId="77777777" w:rsidR="00A91ED0" w:rsidRDefault="00A91ED0" w:rsidP="000578E5">
      <w:pPr>
        <w:pStyle w:val="NoSpacing"/>
      </w:pPr>
    </w:p>
    <w:p w14:paraId="0FEFDE08" w14:textId="22E0F99E" w:rsidR="00A424B4" w:rsidRPr="002439BB" w:rsidRDefault="00A424B4" w:rsidP="002439BB">
      <w:pPr>
        <w:pStyle w:val="NoSpacing"/>
        <w:rPr>
          <w:b/>
          <w:bCs/>
        </w:rPr>
      </w:pPr>
      <w:r w:rsidRPr="002439BB">
        <w:rPr>
          <w:b/>
          <w:bCs/>
        </w:rPr>
        <w:t>Study Plans</w:t>
      </w:r>
    </w:p>
    <w:p w14:paraId="2336F4D8" w14:textId="77777777" w:rsidR="002439BB" w:rsidRDefault="002439BB" w:rsidP="002439BB">
      <w:pPr>
        <w:pStyle w:val="NoSpacing"/>
      </w:pPr>
    </w:p>
    <w:p w14:paraId="5EF9E36C" w14:textId="2A3E71F5" w:rsidR="00436C42" w:rsidRDefault="00A424B4" w:rsidP="00AB6AC2">
      <w:r w:rsidRPr="002439BB">
        <w:t>Courses typically need to be completed chronologically, grade by grade for 52 mandatory credits. Individual study plans will be modified based on prior learning and teacher/course availability.</w:t>
      </w:r>
    </w:p>
    <w:p w14:paraId="00AC6B0E" w14:textId="72410A93" w:rsidR="00940FDD" w:rsidRDefault="00940FDD" w:rsidP="00AB6AC2">
      <w:r>
        <w:t xml:space="preserve">Students will be invited for an in-person placement test </w:t>
      </w:r>
      <w:r w:rsidR="003F730A">
        <w:t xml:space="preserve">upon arrival in Canada or </w:t>
      </w:r>
      <w:r>
        <w:t>on</w:t>
      </w:r>
      <w:r w:rsidR="003F730A">
        <w:t xml:space="preserve"> their first day. I</w:t>
      </w:r>
      <w:r>
        <w:t xml:space="preserve">ndividual </w:t>
      </w:r>
      <w:r w:rsidR="00106C30">
        <w:t>study plan</w:t>
      </w:r>
      <w:r w:rsidR="003F730A">
        <w:t>s</w:t>
      </w:r>
      <w:r w:rsidR="00106C30">
        <w:t xml:space="preserve"> will be finalized once </w:t>
      </w:r>
      <w:r w:rsidR="003F730A">
        <w:t>students hav</w:t>
      </w:r>
      <w:r w:rsidR="003C2251">
        <w:t xml:space="preserve">e been re-tested and </w:t>
      </w:r>
      <w:r w:rsidR="00106C30">
        <w:t xml:space="preserve">had consultation with the </w:t>
      </w:r>
      <w:r w:rsidR="00DE0689">
        <w:t>principal</w:t>
      </w:r>
      <w:r w:rsidR="00106C30">
        <w:t xml:space="preserve">. </w:t>
      </w:r>
    </w:p>
    <w:p w14:paraId="030055ED" w14:textId="77777777" w:rsidR="008E0587" w:rsidRDefault="008E0587" w:rsidP="000578E5">
      <w:pPr>
        <w:pStyle w:val="NoSpacing"/>
        <w:rPr>
          <w:b/>
          <w:bCs/>
        </w:rPr>
      </w:pPr>
    </w:p>
    <w:p w14:paraId="2B7532D1" w14:textId="77777777" w:rsidR="008E0587" w:rsidRDefault="008E0587" w:rsidP="000578E5">
      <w:pPr>
        <w:pStyle w:val="NoSpacing"/>
        <w:rPr>
          <w:b/>
          <w:bCs/>
        </w:rPr>
      </w:pPr>
    </w:p>
    <w:p w14:paraId="785E5636" w14:textId="77777777" w:rsidR="008E0587" w:rsidRDefault="008E0587" w:rsidP="000578E5">
      <w:pPr>
        <w:pStyle w:val="NoSpacing"/>
        <w:rPr>
          <w:b/>
          <w:bCs/>
        </w:rPr>
      </w:pPr>
    </w:p>
    <w:p w14:paraId="65CEFF73" w14:textId="77777777" w:rsidR="008E0587" w:rsidRDefault="008E0587" w:rsidP="000578E5">
      <w:pPr>
        <w:pStyle w:val="NoSpacing"/>
        <w:rPr>
          <w:b/>
          <w:bCs/>
        </w:rPr>
      </w:pPr>
    </w:p>
    <w:p w14:paraId="7E145E28" w14:textId="77777777" w:rsidR="006119BB" w:rsidRDefault="006119BB" w:rsidP="000578E5">
      <w:pPr>
        <w:pStyle w:val="NoSpacing"/>
        <w:rPr>
          <w:b/>
          <w:bCs/>
        </w:rPr>
      </w:pPr>
    </w:p>
    <w:p w14:paraId="6C357152" w14:textId="77777777" w:rsidR="006119BB" w:rsidRDefault="006119BB" w:rsidP="000578E5">
      <w:pPr>
        <w:pStyle w:val="NoSpacing"/>
        <w:rPr>
          <w:b/>
          <w:bCs/>
        </w:rPr>
      </w:pPr>
    </w:p>
    <w:p w14:paraId="6A76443B" w14:textId="77777777" w:rsidR="006119BB" w:rsidRDefault="006119BB" w:rsidP="000578E5">
      <w:pPr>
        <w:pStyle w:val="NoSpacing"/>
        <w:rPr>
          <w:b/>
          <w:bCs/>
        </w:rPr>
      </w:pPr>
    </w:p>
    <w:p w14:paraId="4EBB0FAD" w14:textId="77777777" w:rsidR="006119BB" w:rsidRDefault="006119BB" w:rsidP="000578E5">
      <w:pPr>
        <w:pStyle w:val="NoSpacing"/>
        <w:rPr>
          <w:b/>
          <w:bCs/>
        </w:rPr>
      </w:pPr>
    </w:p>
    <w:p w14:paraId="5851FCF4" w14:textId="77777777" w:rsidR="003C2251" w:rsidRDefault="003C2251" w:rsidP="00BA4C34">
      <w:pPr>
        <w:pStyle w:val="NoSpacing"/>
        <w:rPr>
          <w:b/>
          <w:bCs/>
        </w:rPr>
      </w:pPr>
    </w:p>
    <w:p w14:paraId="35873ADD" w14:textId="77777777" w:rsidR="003C2251" w:rsidRDefault="003C2251" w:rsidP="00BA4C34">
      <w:pPr>
        <w:pStyle w:val="NoSpacing"/>
        <w:rPr>
          <w:b/>
          <w:bCs/>
        </w:rPr>
      </w:pPr>
    </w:p>
    <w:p w14:paraId="71149979" w14:textId="77777777" w:rsidR="003C2251" w:rsidRDefault="003C2251" w:rsidP="00BA4C34">
      <w:pPr>
        <w:pStyle w:val="NoSpacing"/>
        <w:rPr>
          <w:b/>
          <w:bCs/>
        </w:rPr>
      </w:pPr>
    </w:p>
    <w:p w14:paraId="3A728780" w14:textId="77777777" w:rsidR="003C2251" w:rsidRDefault="003C2251" w:rsidP="00BA4C34">
      <w:pPr>
        <w:pStyle w:val="NoSpacing"/>
        <w:rPr>
          <w:b/>
          <w:bCs/>
        </w:rPr>
      </w:pPr>
    </w:p>
    <w:p w14:paraId="60BD6B33" w14:textId="77777777" w:rsidR="003C2251" w:rsidRDefault="003C2251" w:rsidP="00BA4C34">
      <w:pPr>
        <w:pStyle w:val="NoSpacing"/>
        <w:rPr>
          <w:b/>
          <w:bCs/>
        </w:rPr>
      </w:pPr>
    </w:p>
    <w:p w14:paraId="2045F650" w14:textId="77777777" w:rsidR="003C2251" w:rsidRDefault="003C2251" w:rsidP="00BA4C34">
      <w:pPr>
        <w:pStyle w:val="NoSpacing"/>
        <w:rPr>
          <w:b/>
          <w:bCs/>
        </w:rPr>
      </w:pPr>
    </w:p>
    <w:p w14:paraId="56ED3E72" w14:textId="5DC66CBA" w:rsidR="00BA4C34" w:rsidRPr="00F529E7" w:rsidRDefault="00BA4C34" w:rsidP="00BA4C34">
      <w:pPr>
        <w:pStyle w:val="NoSpacing"/>
        <w:rPr>
          <w:b/>
          <w:bCs/>
        </w:rPr>
      </w:pPr>
      <w:r w:rsidRPr="00F0560F">
        <w:rPr>
          <w:b/>
          <w:bCs/>
        </w:rPr>
        <w:lastRenderedPageBreak/>
        <w:t xml:space="preserve">Sample </w:t>
      </w:r>
      <w:r>
        <w:rPr>
          <w:b/>
          <w:bCs/>
        </w:rPr>
        <w:t>Program/Path to Graduation</w:t>
      </w:r>
      <w:r w:rsidRPr="00F0560F">
        <w:rPr>
          <w:b/>
          <w:bCs/>
        </w:rPr>
        <w:t xml:space="preserve"> </w:t>
      </w:r>
    </w:p>
    <w:p w14:paraId="1322D150" w14:textId="77777777" w:rsidR="002A18DC" w:rsidRPr="00D211D9" w:rsidRDefault="002A18DC" w:rsidP="000578E5">
      <w:pPr>
        <w:pStyle w:val="NoSpacing"/>
        <w:rPr>
          <w:sz w:val="10"/>
          <w:szCs w:val="10"/>
        </w:rPr>
      </w:pPr>
    </w:p>
    <w:p w14:paraId="57616081" w14:textId="3EEFDB16" w:rsidR="002B5617" w:rsidRPr="00EF1599" w:rsidRDefault="00BA4C34" w:rsidP="00C36A71">
      <w:pPr>
        <w:pStyle w:val="NoSpacing"/>
        <w:numPr>
          <w:ilvl w:val="0"/>
          <w:numId w:val="7"/>
        </w:numPr>
      </w:pPr>
      <w:r w:rsidRPr="00EF1599">
        <w:t>Required Courses</w:t>
      </w:r>
      <w:r w:rsidR="00EF1599" w:rsidRPr="00EF1599">
        <w:t xml:space="preserve"> (52 Credits): </w:t>
      </w:r>
    </w:p>
    <w:p w14:paraId="280E04D7" w14:textId="77777777" w:rsidR="006119BB" w:rsidRPr="00D211D9" w:rsidRDefault="006119BB" w:rsidP="000578E5">
      <w:pPr>
        <w:pStyle w:val="NoSpacing"/>
        <w:rPr>
          <w:b/>
          <w:bCs/>
          <w:sz w:val="10"/>
          <w:szCs w:val="10"/>
        </w:rPr>
      </w:pPr>
    </w:p>
    <w:tbl>
      <w:tblPr>
        <w:tblW w:w="5541" w:type="pct"/>
        <w:tblInd w:w="-1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91"/>
        <w:gridCol w:w="3062"/>
        <w:gridCol w:w="3598"/>
      </w:tblGrid>
      <w:tr w:rsidR="00EF1599" w:rsidRPr="006119BB" w14:paraId="312A3E8A" w14:textId="77777777" w:rsidTr="00D211D9">
        <w:trPr>
          <w:trHeight w:val="277"/>
        </w:trPr>
        <w:tc>
          <w:tcPr>
            <w:tcW w:w="1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6FBAF8" w14:textId="77777777" w:rsidR="006119BB" w:rsidRPr="006119BB" w:rsidRDefault="006119BB" w:rsidP="00243212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 xml:space="preserve">Grade 10 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71126E" w14:textId="77777777" w:rsidR="006119BB" w:rsidRPr="00EE6E4D" w:rsidRDefault="006119BB" w:rsidP="00243212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>Grade 11</w:t>
            </w:r>
          </w:p>
          <w:p w14:paraId="6E647257" w14:textId="77777777" w:rsidR="00243212" w:rsidRPr="006119BB" w:rsidRDefault="00243212" w:rsidP="00243212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8360EE" w14:textId="77777777" w:rsidR="006119BB" w:rsidRPr="006119BB" w:rsidRDefault="006119BB" w:rsidP="00243212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 xml:space="preserve">Grade 12 </w:t>
            </w:r>
          </w:p>
        </w:tc>
      </w:tr>
      <w:tr w:rsidR="00EF1599" w:rsidRPr="006119BB" w14:paraId="2FDC4A53" w14:textId="77777777" w:rsidTr="002B5617">
        <w:trPr>
          <w:trHeight w:val="1033"/>
        </w:trPr>
        <w:tc>
          <w:tcPr>
            <w:tcW w:w="1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ADF0D3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>English 10 (select 2)</w:t>
            </w:r>
          </w:p>
          <w:p w14:paraId="77FCAD6F" w14:textId="77777777" w:rsidR="006119BB" w:rsidRPr="006119BB" w:rsidRDefault="006119BB" w:rsidP="00EF1599">
            <w:pPr>
              <w:pStyle w:val="NoSpacing"/>
              <w:rPr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Composition</w:t>
            </w:r>
          </w:p>
          <w:p w14:paraId="339672E9" w14:textId="77777777" w:rsidR="006119BB" w:rsidRPr="006119BB" w:rsidRDefault="006119BB" w:rsidP="00EF1599">
            <w:pPr>
              <w:pStyle w:val="NoSpacing"/>
              <w:rPr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Creative writing </w:t>
            </w:r>
          </w:p>
          <w:p w14:paraId="2DC32A97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Literary studies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45A372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>English 11 (select 1)</w:t>
            </w:r>
          </w:p>
          <w:p w14:paraId="119C15EC" w14:textId="77777777" w:rsidR="006119BB" w:rsidRPr="006119BB" w:rsidRDefault="006119BB" w:rsidP="00EF1599">
            <w:pPr>
              <w:pStyle w:val="NoSpacing"/>
              <w:rPr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 xml:space="preserve">  </w:t>
            </w:r>
            <w:r w:rsidRPr="006119BB">
              <w:rPr>
                <w:sz w:val="20"/>
                <w:szCs w:val="20"/>
              </w:rPr>
              <w:t>Composition</w:t>
            </w:r>
          </w:p>
          <w:p w14:paraId="2C01B97B" w14:textId="77777777" w:rsidR="006119BB" w:rsidRPr="006119BB" w:rsidRDefault="006119BB" w:rsidP="00EF1599">
            <w:pPr>
              <w:pStyle w:val="NoSpacing"/>
              <w:rPr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Creative writing</w:t>
            </w:r>
          </w:p>
          <w:p w14:paraId="593566BE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Literary studies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376AA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>English 12</w:t>
            </w:r>
          </w:p>
        </w:tc>
      </w:tr>
      <w:tr w:rsidR="00EF1599" w:rsidRPr="006119BB" w14:paraId="283CDEE5" w14:textId="77777777" w:rsidTr="002B5617">
        <w:trPr>
          <w:trHeight w:val="961"/>
        </w:trPr>
        <w:tc>
          <w:tcPr>
            <w:tcW w:w="1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C21A7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>Math 10</w:t>
            </w:r>
          </w:p>
          <w:p w14:paraId="1F43D2CB" w14:textId="77777777" w:rsidR="006119BB" w:rsidRPr="006119BB" w:rsidRDefault="006119BB" w:rsidP="00EF1599">
            <w:pPr>
              <w:pStyle w:val="NoSpacing"/>
              <w:rPr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Foundations</w:t>
            </w:r>
          </w:p>
          <w:p w14:paraId="07FA8865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Pre-calculus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F4B95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>Math 11 (select 1)</w:t>
            </w:r>
          </w:p>
          <w:p w14:paraId="4A135225" w14:textId="77777777" w:rsidR="006119BB" w:rsidRPr="006119BB" w:rsidRDefault="006119BB" w:rsidP="00EF1599">
            <w:pPr>
              <w:pStyle w:val="NoSpacing"/>
              <w:rPr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Foundations</w:t>
            </w:r>
          </w:p>
          <w:p w14:paraId="62432610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Pre-calculus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181EBC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>Math 12</w:t>
            </w:r>
          </w:p>
          <w:p w14:paraId="5284A7F7" w14:textId="1AFEF330" w:rsidR="00DA23B9" w:rsidRPr="00EE6E4D" w:rsidRDefault="00DA23B9" w:rsidP="00DA23B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EE6E4D">
              <w:rPr>
                <w:sz w:val="20"/>
                <w:szCs w:val="20"/>
              </w:rPr>
              <w:t xml:space="preserve">  Foundations</w:t>
            </w:r>
            <w:r w:rsidR="006119BB" w:rsidRPr="00EE6E4D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495FF3DA" w14:textId="41C42E03" w:rsidR="006119BB" w:rsidRPr="00EE6E4D" w:rsidRDefault="00DA23B9" w:rsidP="00DA23B9">
            <w:pPr>
              <w:pStyle w:val="NoSpacing"/>
              <w:rPr>
                <w:sz w:val="20"/>
                <w:szCs w:val="20"/>
              </w:rPr>
            </w:pPr>
            <w:r w:rsidRPr="00EE6E4D">
              <w:rPr>
                <w:sz w:val="20"/>
                <w:szCs w:val="20"/>
              </w:rPr>
              <w:t xml:space="preserve">  </w:t>
            </w:r>
            <w:r w:rsidR="006119BB" w:rsidRPr="00EE6E4D">
              <w:rPr>
                <w:sz w:val="20"/>
                <w:szCs w:val="20"/>
              </w:rPr>
              <w:t>Calculus</w:t>
            </w:r>
          </w:p>
          <w:p w14:paraId="4E15752B" w14:textId="0AFE4733" w:rsidR="006119BB" w:rsidRPr="00301CF1" w:rsidRDefault="006119BB" w:rsidP="00DA23B9">
            <w:pPr>
              <w:pStyle w:val="NoSpacing"/>
              <w:rPr>
                <w:sz w:val="20"/>
                <w:szCs w:val="20"/>
              </w:rPr>
            </w:pPr>
            <w:r w:rsidRPr="00EE6E4D">
              <w:rPr>
                <w:sz w:val="20"/>
                <w:szCs w:val="20"/>
              </w:rPr>
              <w:t xml:space="preserve"> </w:t>
            </w:r>
            <w:r w:rsidR="00DA23B9" w:rsidRPr="00EE6E4D">
              <w:rPr>
                <w:sz w:val="20"/>
                <w:szCs w:val="20"/>
              </w:rPr>
              <w:t xml:space="preserve"> </w:t>
            </w:r>
            <w:r w:rsidR="00301CF1">
              <w:rPr>
                <w:sz w:val="20"/>
                <w:szCs w:val="20"/>
              </w:rPr>
              <w:t>(</w:t>
            </w:r>
            <w:r w:rsidRPr="00EE6E4D">
              <w:rPr>
                <w:sz w:val="20"/>
                <w:szCs w:val="20"/>
              </w:rPr>
              <w:t>Geometry</w:t>
            </w:r>
            <w:r w:rsidR="00301CF1">
              <w:rPr>
                <w:sz w:val="20"/>
                <w:szCs w:val="20"/>
              </w:rPr>
              <w:t xml:space="preserve">, </w:t>
            </w:r>
            <w:r w:rsidRPr="00EE6E4D">
              <w:rPr>
                <w:sz w:val="20"/>
                <w:szCs w:val="20"/>
              </w:rPr>
              <w:t>Statistics</w:t>
            </w:r>
            <w:r w:rsidR="00301CF1">
              <w:rPr>
                <w:sz w:val="20"/>
                <w:szCs w:val="20"/>
              </w:rPr>
              <w:t xml:space="preserve"> etc.)</w:t>
            </w:r>
          </w:p>
        </w:tc>
      </w:tr>
      <w:tr w:rsidR="00EF1599" w:rsidRPr="006119BB" w14:paraId="0B2A4CAE" w14:textId="77777777" w:rsidTr="002B5617">
        <w:trPr>
          <w:trHeight w:val="1262"/>
        </w:trPr>
        <w:tc>
          <w:tcPr>
            <w:tcW w:w="1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FBCBA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>Science 10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7F4A1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>Science 11 (select 1)</w:t>
            </w:r>
          </w:p>
          <w:p w14:paraId="57B07BC9" w14:textId="77777777" w:rsidR="006119BB" w:rsidRPr="006119BB" w:rsidRDefault="006119BB" w:rsidP="00EF1599">
            <w:pPr>
              <w:pStyle w:val="NoSpacing"/>
              <w:rPr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 xml:space="preserve">  </w:t>
            </w:r>
            <w:r w:rsidRPr="006119BB">
              <w:rPr>
                <w:sz w:val="20"/>
                <w:szCs w:val="20"/>
              </w:rPr>
              <w:t>Chemistry</w:t>
            </w:r>
          </w:p>
          <w:p w14:paraId="2889A9CF" w14:textId="77777777" w:rsidR="006119BB" w:rsidRPr="006119BB" w:rsidRDefault="006119BB" w:rsidP="00EF1599">
            <w:pPr>
              <w:pStyle w:val="NoSpacing"/>
              <w:rPr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Earth science</w:t>
            </w:r>
          </w:p>
          <w:p w14:paraId="4444313B" w14:textId="77777777" w:rsidR="006119BB" w:rsidRPr="006119BB" w:rsidRDefault="006119BB" w:rsidP="00EF1599">
            <w:pPr>
              <w:pStyle w:val="NoSpacing"/>
              <w:rPr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Life science</w:t>
            </w:r>
          </w:p>
          <w:p w14:paraId="072185C5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Physics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15882C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>Science 12</w:t>
            </w:r>
          </w:p>
          <w:p w14:paraId="5115BCE6" w14:textId="77777777" w:rsidR="006119BB" w:rsidRPr="006119BB" w:rsidRDefault="006119BB" w:rsidP="00EF1599">
            <w:pPr>
              <w:pStyle w:val="NoSpacing"/>
              <w:rPr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Chemistry </w:t>
            </w:r>
          </w:p>
          <w:p w14:paraId="6286320B" w14:textId="77777777" w:rsidR="00301CF1" w:rsidRDefault="006119BB" w:rsidP="00EF1599">
            <w:pPr>
              <w:pStyle w:val="NoSpacing"/>
              <w:rPr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Environmental</w:t>
            </w:r>
          </w:p>
          <w:p w14:paraId="7F0EB0BE" w14:textId="793385BF" w:rsidR="006119BB" w:rsidRPr="006119BB" w:rsidRDefault="00301CF1" w:rsidP="00EF159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119BB" w:rsidRPr="006119BB">
              <w:rPr>
                <w:sz w:val="20"/>
                <w:szCs w:val="20"/>
              </w:rPr>
              <w:t>Physics</w:t>
            </w:r>
          </w:p>
          <w:p w14:paraId="719F6673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Specialized</w:t>
            </w:r>
            <w:r w:rsidRPr="006119BB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EF1599" w:rsidRPr="006119BB" w14:paraId="50ED3C63" w14:textId="77777777" w:rsidTr="002B5617">
        <w:trPr>
          <w:trHeight w:val="1186"/>
        </w:trPr>
        <w:tc>
          <w:tcPr>
            <w:tcW w:w="1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C6F46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 xml:space="preserve">Social Studies 10 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D5B5E1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>Social Studies 11</w:t>
            </w:r>
          </w:p>
          <w:p w14:paraId="3AAF76D8" w14:textId="77777777" w:rsidR="006119BB" w:rsidRPr="006119BB" w:rsidRDefault="006119BB" w:rsidP="00EF1599">
            <w:pPr>
              <w:pStyle w:val="NoSpacing"/>
              <w:rPr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>Explorations in social studies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6F0AEA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>Social Studies 12</w:t>
            </w:r>
          </w:p>
          <w:p w14:paraId="5702BA07" w14:textId="77777777" w:rsidR="006119BB" w:rsidRPr="006119BB" w:rsidRDefault="006119BB" w:rsidP="00EF1599">
            <w:pPr>
              <w:pStyle w:val="NoSpacing"/>
              <w:rPr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20</w:t>
            </w:r>
            <w:r w:rsidRPr="006119BB">
              <w:rPr>
                <w:sz w:val="20"/>
                <w:szCs w:val="20"/>
                <w:vertAlign w:val="superscript"/>
              </w:rPr>
              <w:t>th</w:t>
            </w:r>
            <w:r w:rsidRPr="006119BB">
              <w:rPr>
                <w:sz w:val="20"/>
                <w:szCs w:val="20"/>
              </w:rPr>
              <w:t xml:space="preserve"> Century World History</w:t>
            </w:r>
          </w:p>
          <w:p w14:paraId="1EA784AC" w14:textId="77777777" w:rsidR="006119BB" w:rsidRPr="006119BB" w:rsidRDefault="006119BB" w:rsidP="00EF1599">
            <w:pPr>
              <w:pStyle w:val="NoSpacing"/>
              <w:rPr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Comparative Cultures</w:t>
            </w:r>
          </w:p>
          <w:p w14:paraId="1B998411" w14:textId="77777777" w:rsidR="006119BB" w:rsidRPr="006119BB" w:rsidRDefault="006119BB" w:rsidP="00EF1599">
            <w:pPr>
              <w:pStyle w:val="NoSpacing"/>
              <w:rPr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Social Justice</w:t>
            </w:r>
          </w:p>
          <w:p w14:paraId="34C6FD39" w14:textId="59006BBC" w:rsidR="006119BB" w:rsidRPr="006119BB" w:rsidRDefault="006119BB" w:rsidP="00EF1599">
            <w:pPr>
              <w:pStyle w:val="NoSpacing"/>
              <w:rPr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  </w:t>
            </w:r>
            <w:r w:rsidR="00D211D9">
              <w:rPr>
                <w:sz w:val="20"/>
                <w:szCs w:val="20"/>
              </w:rPr>
              <w:t>(</w:t>
            </w:r>
            <w:r w:rsidRPr="006119BB">
              <w:rPr>
                <w:sz w:val="20"/>
                <w:szCs w:val="20"/>
              </w:rPr>
              <w:t>Urban Studies</w:t>
            </w:r>
            <w:r w:rsidR="00D211D9">
              <w:rPr>
                <w:sz w:val="20"/>
                <w:szCs w:val="20"/>
              </w:rPr>
              <w:t xml:space="preserve">, </w:t>
            </w:r>
            <w:r w:rsidRPr="006119BB">
              <w:rPr>
                <w:sz w:val="20"/>
                <w:szCs w:val="20"/>
              </w:rPr>
              <w:t>Law Studies</w:t>
            </w:r>
            <w:r w:rsidR="00301CF1">
              <w:rPr>
                <w:sz w:val="20"/>
                <w:szCs w:val="20"/>
              </w:rPr>
              <w:t xml:space="preserve"> etc.</w:t>
            </w:r>
            <w:r w:rsidR="00D211D9">
              <w:rPr>
                <w:sz w:val="20"/>
                <w:szCs w:val="20"/>
              </w:rPr>
              <w:t>)</w:t>
            </w:r>
            <w:r w:rsidR="00301CF1">
              <w:rPr>
                <w:sz w:val="20"/>
                <w:szCs w:val="20"/>
              </w:rPr>
              <w:t xml:space="preserve"> </w:t>
            </w:r>
          </w:p>
        </w:tc>
      </w:tr>
      <w:tr w:rsidR="00EF1599" w:rsidRPr="006119BB" w14:paraId="55E34A7E" w14:textId="77777777" w:rsidTr="002B5617">
        <w:trPr>
          <w:trHeight w:val="304"/>
        </w:trPr>
        <w:tc>
          <w:tcPr>
            <w:tcW w:w="1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328326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>Career Life Education 10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E12D6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560E6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>Career life Connections 12</w:t>
            </w:r>
          </w:p>
        </w:tc>
      </w:tr>
      <w:tr w:rsidR="00EF1599" w:rsidRPr="006119BB" w14:paraId="2B4919C5" w14:textId="77777777" w:rsidTr="002B5617">
        <w:trPr>
          <w:trHeight w:val="196"/>
        </w:trPr>
        <w:tc>
          <w:tcPr>
            <w:tcW w:w="1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DB60B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 xml:space="preserve">Physical &amp; Health Education 10 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D778D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00E80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  <w:tr w:rsidR="00EF1599" w:rsidRPr="006119BB" w14:paraId="1818FE42" w14:textId="77777777" w:rsidTr="002B5617">
        <w:trPr>
          <w:trHeight w:val="691"/>
        </w:trPr>
        <w:tc>
          <w:tcPr>
            <w:tcW w:w="1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E692B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>Applied Design, Skills, and Technologies (ADST) 10</w:t>
            </w:r>
          </w:p>
          <w:p w14:paraId="5CC55EDA" w14:textId="77777777" w:rsidR="006119BB" w:rsidRPr="006119BB" w:rsidRDefault="006119BB" w:rsidP="00EF1599">
            <w:pPr>
              <w:pStyle w:val="NoSpacing"/>
              <w:rPr>
                <w:sz w:val="20"/>
                <w:szCs w:val="20"/>
              </w:rPr>
            </w:pPr>
            <w:r w:rsidRPr="006119BB">
              <w:rPr>
                <w:sz w:val="20"/>
                <w:szCs w:val="20"/>
              </w:rPr>
              <w:t xml:space="preserve">Computer Studies 10 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4AEEF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B6291" w14:textId="77777777" w:rsidR="002B5617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 xml:space="preserve">Contemporary Indigenous </w:t>
            </w:r>
          </w:p>
          <w:p w14:paraId="6C47C337" w14:textId="65C72F38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sz w:val="20"/>
                <w:szCs w:val="20"/>
              </w:rPr>
              <w:t>Studies 12</w:t>
            </w:r>
          </w:p>
        </w:tc>
      </w:tr>
      <w:tr w:rsidR="00EF1599" w:rsidRPr="006119BB" w14:paraId="20BF645C" w14:textId="77777777" w:rsidTr="002B5617">
        <w:trPr>
          <w:trHeight w:val="205"/>
        </w:trPr>
        <w:tc>
          <w:tcPr>
            <w:tcW w:w="1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EE566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i/>
                <w:iCs/>
                <w:sz w:val="20"/>
                <w:szCs w:val="20"/>
              </w:rPr>
              <w:t xml:space="preserve">(Required: 28 credits) </w:t>
            </w:r>
          </w:p>
        </w:tc>
        <w:tc>
          <w:tcPr>
            <w:tcW w:w="14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32F1B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i/>
                <w:iCs/>
                <w:sz w:val="20"/>
                <w:szCs w:val="20"/>
              </w:rPr>
              <w:t>(Required: 12 credits)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02E95E" w14:textId="77777777" w:rsidR="006119BB" w:rsidRPr="006119BB" w:rsidRDefault="006119BB" w:rsidP="00EF159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6119BB">
              <w:rPr>
                <w:b/>
                <w:bCs/>
                <w:i/>
                <w:iCs/>
                <w:sz w:val="20"/>
                <w:szCs w:val="20"/>
              </w:rPr>
              <w:t>(Required: 12 credits)</w:t>
            </w:r>
          </w:p>
        </w:tc>
      </w:tr>
    </w:tbl>
    <w:p w14:paraId="01BEACAE" w14:textId="77777777" w:rsidR="002B5617" w:rsidRDefault="002B5617" w:rsidP="002B5617">
      <w:pPr>
        <w:pStyle w:val="NoSpacing"/>
      </w:pPr>
    </w:p>
    <w:p w14:paraId="5EE7F469" w14:textId="11CDBE68" w:rsidR="002B5617" w:rsidRPr="00831941" w:rsidRDefault="00243212" w:rsidP="00C36A71">
      <w:pPr>
        <w:pStyle w:val="NoSpacing"/>
        <w:numPr>
          <w:ilvl w:val="0"/>
          <w:numId w:val="24"/>
        </w:numPr>
      </w:pPr>
      <w:r w:rsidRPr="00831941">
        <w:t>Elective</w:t>
      </w:r>
      <w:r w:rsidR="00831941" w:rsidRPr="00831941">
        <w:t>s</w:t>
      </w:r>
      <w:r w:rsidR="00C36A71">
        <w:t xml:space="preserve"> (28 Credits)</w:t>
      </w:r>
      <w:r w:rsidR="00831941" w:rsidRPr="00831941">
        <w:t xml:space="preserve"> – Based on Student Interest</w:t>
      </w:r>
    </w:p>
    <w:p w14:paraId="6DB90507" w14:textId="77777777" w:rsidR="00243212" w:rsidRPr="00D211D9" w:rsidRDefault="00243212" w:rsidP="000578E5">
      <w:pPr>
        <w:pStyle w:val="NoSpacing"/>
        <w:rPr>
          <w:b/>
          <w:bCs/>
          <w:sz w:val="10"/>
          <w:szCs w:val="10"/>
        </w:rPr>
      </w:pPr>
    </w:p>
    <w:tbl>
      <w:tblPr>
        <w:tblW w:w="5541" w:type="pct"/>
        <w:tblInd w:w="-1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80"/>
        <w:gridCol w:w="3242"/>
        <w:gridCol w:w="3329"/>
      </w:tblGrid>
      <w:tr w:rsidR="00EE6E4D" w:rsidRPr="006119BB" w14:paraId="7635D819" w14:textId="77777777" w:rsidTr="00D211D9">
        <w:trPr>
          <w:trHeight w:val="277"/>
        </w:trPr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831F1" w14:textId="7D135DAE" w:rsidR="002A18DC" w:rsidRPr="00EE6E4D" w:rsidRDefault="002A18DC" w:rsidP="00A6395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E6E4D">
              <w:rPr>
                <w:b/>
                <w:bCs/>
                <w:sz w:val="20"/>
                <w:szCs w:val="20"/>
              </w:rPr>
              <w:t>Computer Studies,</w:t>
            </w:r>
          </w:p>
          <w:p w14:paraId="2C0C372E" w14:textId="28BAC51A" w:rsidR="002A18DC" w:rsidRPr="006119BB" w:rsidRDefault="002A18DC" w:rsidP="00A6395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E6E4D">
              <w:rPr>
                <w:b/>
                <w:bCs/>
                <w:sz w:val="20"/>
                <w:szCs w:val="20"/>
              </w:rPr>
              <w:t>Business &amp; Accounting</w:t>
            </w:r>
          </w:p>
        </w:tc>
        <w:tc>
          <w:tcPr>
            <w:tcW w:w="1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311B3" w14:textId="77777777" w:rsidR="002A18DC" w:rsidRPr="00EE6E4D" w:rsidRDefault="002A18DC" w:rsidP="00A6395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E6E4D">
              <w:rPr>
                <w:b/>
                <w:bCs/>
                <w:sz w:val="20"/>
                <w:szCs w:val="20"/>
              </w:rPr>
              <w:t>Mathematics &amp; Science</w:t>
            </w:r>
          </w:p>
          <w:p w14:paraId="6BADACF6" w14:textId="6AFDCCD3" w:rsidR="00243212" w:rsidRPr="006119BB" w:rsidRDefault="00F25F67" w:rsidP="00A6395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E6E4D">
              <w:rPr>
                <w:b/>
                <w:bCs/>
                <w:sz w:val="20"/>
                <w:szCs w:val="20"/>
              </w:rPr>
              <w:t>(</w:t>
            </w:r>
            <w:r w:rsidR="00243212" w:rsidRPr="00EE6E4D">
              <w:rPr>
                <w:b/>
                <w:bCs/>
                <w:sz w:val="20"/>
                <w:szCs w:val="20"/>
              </w:rPr>
              <w:t>STEM</w:t>
            </w:r>
            <w:r w:rsidRPr="00EE6E4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C3B4CA" w14:textId="77777777" w:rsidR="00A63958" w:rsidRPr="00EE6E4D" w:rsidRDefault="00243212" w:rsidP="00A6395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E6E4D">
              <w:rPr>
                <w:b/>
                <w:bCs/>
                <w:sz w:val="20"/>
                <w:szCs w:val="20"/>
              </w:rPr>
              <w:t xml:space="preserve">Social </w:t>
            </w:r>
          </w:p>
          <w:p w14:paraId="00D13DA0" w14:textId="25A7BB28" w:rsidR="002A18DC" w:rsidRPr="006119BB" w:rsidRDefault="00243212" w:rsidP="00A63958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E6E4D">
              <w:rPr>
                <w:b/>
                <w:bCs/>
                <w:sz w:val="20"/>
                <w:szCs w:val="20"/>
              </w:rPr>
              <w:t>Studies</w:t>
            </w:r>
          </w:p>
        </w:tc>
      </w:tr>
      <w:tr w:rsidR="00EE6E4D" w:rsidRPr="006119BB" w14:paraId="300DFF31" w14:textId="77777777" w:rsidTr="002B5617">
        <w:trPr>
          <w:trHeight w:val="1033"/>
        </w:trPr>
        <w:tc>
          <w:tcPr>
            <w:tcW w:w="1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4CF061" w14:textId="77777777" w:rsidR="00F25F67" w:rsidRPr="00F25F67" w:rsidRDefault="00F25F67" w:rsidP="00F25F67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Media design 10/11</w:t>
            </w:r>
          </w:p>
          <w:p w14:paraId="41AE782E" w14:textId="77777777" w:rsidR="00F25F67" w:rsidRPr="00F25F67" w:rsidRDefault="00F25F67" w:rsidP="00F25F67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Web Development 10</w:t>
            </w:r>
          </w:p>
          <w:p w14:paraId="5D45465D" w14:textId="77777777" w:rsidR="00F25F67" w:rsidRPr="00F25F67" w:rsidRDefault="00F25F67" w:rsidP="00F25F67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Entrepreneurship and Marketing 10</w:t>
            </w:r>
          </w:p>
          <w:p w14:paraId="45A94CD4" w14:textId="77777777" w:rsidR="00F25F67" w:rsidRPr="00F25F67" w:rsidRDefault="00F25F67" w:rsidP="00F25F67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Marketing and Promotion 11</w:t>
            </w:r>
          </w:p>
          <w:p w14:paraId="0AF54234" w14:textId="77777777" w:rsidR="00F25F67" w:rsidRPr="00F25F67" w:rsidRDefault="00F25F67" w:rsidP="00F25F67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Tourism 11/12</w:t>
            </w:r>
          </w:p>
          <w:p w14:paraId="7DF9688E" w14:textId="77777777" w:rsidR="00F25F67" w:rsidRPr="00F25F67" w:rsidRDefault="00F25F67" w:rsidP="00F25F67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Computer Information Systems 12</w:t>
            </w:r>
          </w:p>
          <w:p w14:paraId="642CFB1B" w14:textId="77777777" w:rsidR="00F25F67" w:rsidRPr="00F25F67" w:rsidRDefault="00F25F67" w:rsidP="00F25F67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Graphic Production 11</w:t>
            </w:r>
          </w:p>
          <w:p w14:paraId="2CAA2DD3" w14:textId="6C2F15DA" w:rsidR="00F25F67" w:rsidRPr="00F25F67" w:rsidRDefault="00F25F67" w:rsidP="00F25F67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Business Computer Appl</w:t>
            </w:r>
            <w:r w:rsidR="007659B0">
              <w:rPr>
                <w:sz w:val="20"/>
                <w:szCs w:val="20"/>
              </w:rPr>
              <w:t>ications</w:t>
            </w:r>
            <w:r w:rsidRPr="00F25F67">
              <w:rPr>
                <w:sz w:val="20"/>
                <w:szCs w:val="20"/>
              </w:rPr>
              <w:t xml:space="preserve"> 12</w:t>
            </w:r>
          </w:p>
          <w:p w14:paraId="17ACCA87" w14:textId="77777777" w:rsidR="00F25F67" w:rsidRPr="00F25F67" w:rsidRDefault="00F25F67" w:rsidP="00F25F67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E-Commerce 12</w:t>
            </w:r>
          </w:p>
          <w:p w14:paraId="5AE24C79" w14:textId="77777777" w:rsidR="00F25F67" w:rsidRPr="00F25F67" w:rsidRDefault="00F25F67" w:rsidP="00F25F67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Economics 12</w:t>
            </w:r>
          </w:p>
          <w:p w14:paraId="36CCFEF8" w14:textId="171F6AB2" w:rsidR="002A18DC" w:rsidRPr="006119BB" w:rsidRDefault="002A18DC" w:rsidP="0011489C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AE40D6" w14:textId="77777777" w:rsidR="00F25F67" w:rsidRPr="00F25F67" w:rsidRDefault="00F25F67" w:rsidP="00F25F67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Foundations 11/12</w:t>
            </w:r>
          </w:p>
          <w:p w14:paraId="6EFA0943" w14:textId="77777777" w:rsidR="00F25F67" w:rsidRPr="00F25F67" w:rsidRDefault="00F25F67" w:rsidP="00F25F67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Calculus 11/12</w:t>
            </w:r>
          </w:p>
          <w:p w14:paraId="09424009" w14:textId="77777777" w:rsidR="00F25F67" w:rsidRPr="00F25F67" w:rsidRDefault="00F25F67" w:rsidP="00F25F67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Statistics 12</w:t>
            </w:r>
          </w:p>
          <w:p w14:paraId="4D9F53F0" w14:textId="77777777" w:rsidR="00F25F67" w:rsidRPr="00F25F67" w:rsidRDefault="00F25F67" w:rsidP="00F25F67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Chemistry 11/12</w:t>
            </w:r>
          </w:p>
          <w:p w14:paraId="746400A4" w14:textId="77777777" w:rsidR="00F25F67" w:rsidRPr="00F25F67" w:rsidRDefault="00F25F67" w:rsidP="00F25F67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Earth Science 11</w:t>
            </w:r>
          </w:p>
          <w:p w14:paraId="3B798758" w14:textId="77777777" w:rsidR="00F25F67" w:rsidRPr="00F25F67" w:rsidRDefault="00F25F67" w:rsidP="00F25F67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Environmental Science 11/12</w:t>
            </w:r>
          </w:p>
          <w:p w14:paraId="404A06DF" w14:textId="77777777" w:rsidR="00F25F67" w:rsidRPr="00F25F67" w:rsidRDefault="00F25F67" w:rsidP="00F25F67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Science for Citizens 11</w:t>
            </w:r>
          </w:p>
          <w:p w14:paraId="72F672EC" w14:textId="77777777" w:rsidR="00F25F67" w:rsidRPr="00F25F67" w:rsidRDefault="00F25F67" w:rsidP="00F25F67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Physics 11/12</w:t>
            </w:r>
          </w:p>
          <w:p w14:paraId="73A3C6BC" w14:textId="77777777" w:rsidR="00F25F67" w:rsidRPr="00F25F67" w:rsidRDefault="00F25F67" w:rsidP="00F25F67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Life Sciences 11</w:t>
            </w:r>
          </w:p>
          <w:p w14:paraId="6D0C1600" w14:textId="77777777" w:rsidR="00F25F67" w:rsidRPr="00F25F67" w:rsidRDefault="00F25F67" w:rsidP="00F25F67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F25F67">
              <w:rPr>
                <w:sz w:val="20"/>
                <w:szCs w:val="20"/>
              </w:rPr>
              <w:t>Specialized Science 12</w:t>
            </w:r>
          </w:p>
          <w:p w14:paraId="664316E3" w14:textId="5B533F3F" w:rsidR="002A18DC" w:rsidRPr="006119BB" w:rsidRDefault="002A18DC" w:rsidP="0011489C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46EBF" w14:textId="77777777" w:rsidR="00A63958" w:rsidRPr="00A63958" w:rsidRDefault="00A63958" w:rsidP="00A63958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63958">
              <w:rPr>
                <w:sz w:val="20"/>
                <w:szCs w:val="20"/>
              </w:rPr>
              <w:t>20</w:t>
            </w:r>
            <w:r w:rsidRPr="00A63958">
              <w:rPr>
                <w:sz w:val="20"/>
                <w:szCs w:val="20"/>
                <w:vertAlign w:val="superscript"/>
              </w:rPr>
              <w:t>th</w:t>
            </w:r>
            <w:r w:rsidRPr="00A63958">
              <w:rPr>
                <w:sz w:val="20"/>
                <w:szCs w:val="20"/>
              </w:rPr>
              <w:t xml:space="preserve"> Century World History 12</w:t>
            </w:r>
          </w:p>
          <w:p w14:paraId="4A497FDC" w14:textId="77777777" w:rsidR="00A63958" w:rsidRPr="00A63958" w:rsidRDefault="00A63958" w:rsidP="00A63958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63958">
              <w:rPr>
                <w:sz w:val="20"/>
                <w:szCs w:val="20"/>
              </w:rPr>
              <w:t>Comparative Civilizations 12</w:t>
            </w:r>
          </w:p>
          <w:p w14:paraId="00BAF909" w14:textId="77777777" w:rsidR="00A63958" w:rsidRPr="00A63958" w:rsidRDefault="00A63958" w:rsidP="00A63958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63958">
              <w:rPr>
                <w:sz w:val="20"/>
                <w:szCs w:val="20"/>
              </w:rPr>
              <w:t>Comparative World Religions 12</w:t>
            </w:r>
          </w:p>
          <w:p w14:paraId="1FF08724" w14:textId="77777777" w:rsidR="00A63958" w:rsidRPr="00A63958" w:rsidRDefault="00A63958" w:rsidP="00A63958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63958">
              <w:rPr>
                <w:sz w:val="20"/>
                <w:szCs w:val="20"/>
              </w:rPr>
              <w:t>Genocide Studies 12</w:t>
            </w:r>
          </w:p>
          <w:p w14:paraId="697D44BF" w14:textId="77777777" w:rsidR="00A63958" w:rsidRPr="00A63958" w:rsidRDefault="00A63958" w:rsidP="00A63958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63958">
              <w:rPr>
                <w:sz w:val="20"/>
                <w:szCs w:val="20"/>
              </w:rPr>
              <w:t>Law 12</w:t>
            </w:r>
          </w:p>
          <w:p w14:paraId="05C34279" w14:textId="77777777" w:rsidR="00A63958" w:rsidRPr="00A63958" w:rsidRDefault="00A63958" w:rsidP="00A63958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63958">
              <w:rPr>
                <w:sz w:val="20"/>
                <w:szCs w:val="20"/>
              </w:rPr>
              <w:t>Urban Studies 12</w:t>
            </w:r>
          </w:p>
          <w:p w14:paraId="2ED9C71E" w14:textId="77777777" w:rsidR="00A63958" w:rsidRPr="00A63958" w:rsidRDefault="00A63958" w:rsidP="00A63958">
            <w:pPr>
              <w:pStyle w:val="NoSpacing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63958">
              <w:rPr>
                <w:sz w:val="20"/>
                <w:szCs w:val="20"/>
              </w:rPr>
              <w:t>Social Justice 12</w:t>
            </w:r>
          </w:p>
          <w:p w14:paraId="36D1F76E" w14:textId="7C265E16" w:rsidR="002A18DC" w:rsidRPr="006119BB" w:rsidRDefault="002A18DC" w:rsidP="0011489C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</w:tbl>
    <w:p w14:paraId="75EAB750" w14:textId="77777777" w:rsidR="00E262D4" w:rsidRDefault="00E262D4" w:rsidP="000578E5">
      <w:pPr>
        <w:pStyle w:val="NoSpacing"/>
        <w:rPr>
          <w:b/>
          <w:bCs/>
        </w:rPr>
      </w:pPr>
    </w:p>
    <w:p w14:paraId="3C5C5B82" w14:textId="3A55F287" w:rsidR="00574DD2" w:rsidRPr="003D2E1B" w:rsidRDefault="006733A4" w:rsidP="000578E5">
      <w:pPr>
        <w:pStyle w:val="NoSpacing"/>
        <w:rPr>
          <w:b/>
          <w:bCs/>
        </w:rPr>
      </w:pPr>
      <w:r w:rsidRPr="003D2E1B">
        <w:rPr>
          <w:b/>
          <w:bCs/>
        </w:rPr>
        <w:lastRenderedPageBreak/>
        <w:t xml:space="preserve">Sample Schedule – Grade 10 </w:t>
      </w:r>
    </w:p>
    <w:p w14:paraId="043884C3" w14:textId="77777777" w:rsidR="006733A4" w:rsidRDefault="006733A4" w:rsidP="000578E5">
      <w:pPr>
        <w:pStyle w:val="NoSpacing"/>
        <w:rPr>
          <w:b/>
          <w:bCs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2335"/>
        <w:gridCol w:w="2070"/>
        <w:gridCol w:w="2700"/>
        <w:gridCol w:w="2610"/>
      </w:tblGrid>
      <w:tr w:rsidR="00574DD2" w14:paraId="2507EDD3" w14:textId="77777777" w:rsidTr="00ED4B13">
        <w:tc>
          <w:tcPr>
            <w:tcW w:w="2335" w:type="dxa"/>
            <w:shd w:val="clear" w:color="auto" w:fill="C00000"/>
          </w:tcPr>
          <w:p w14:paraId="7072EA10" w14:textId="662C5CAB" w:rsidR="00574DD2" w:rsidRPr="001661A2" w:rsidRDefault="00574DD2" w:rsidP="001661A2">
            <w:pPr>
              <w:pStyle w:val="NoSpacing"/>
              <w:jc w:val="center"/>
              <w:rPr>
                <w:b/>
                <w:bCs/>
              </w:rPr>
            </w:pPr>
            <w:r w:rsidRPr="001661A2">
              <w:rPr>
                <w:b/>
                <w:bCs/>
              </w:rPr>
              <w:t>Term 1</w:t>
            </w:r>
          </w:p>
        </w:tc>
        <w:tc>
          <w:tcPr>
            <w:tcW w:w="2070" w:type="dxa"/>
            <w:shd w:val="clear" w:color="auto" w:fill="C00000"/>
          </w:tcPr>
          <w:p w14:paraId="038A52AA" w14:textId="77777777" w:rsidR="00574DD2" w:rsidRPr="001661A2" w:rsidRDefault="00574DD2" w:rsidP="001661A2">
            <w:pPr>
              <w:pStyle w:val="NoSpacing"/>
              <w:jc w:val="center"/>
              <w:rPr>
                <w:b/>
                <w:bCs/>
              </w:rPr>
            </w:pPr>
            <w:r w:rsidRPr="001661A2">
              <w:rPr>
                <w:b/>
                <w:bCs/>
              </w:rPr>
              <w:t>Term 2</w:t>
            </w:r>
          </w:p>
        </w:tc>
        <w:tc>
          <w:tcPr>
            <w:tcW w:w="2700" w:type="dxa"/>
            <w:shd w:val="clear" w:color="auto" w:fill="C00000"/>
          </w:tcPr>
          <w:p w14:paraId="6C91F821" w14:textId="4EEC067A" w:rsidR="00574DD2" w:rsidRPr="001661A2" w:rsidRDefault="00574DD2" w:rsidP="001661A2">
            <w:pPr>
              <w:pStyle w:val="NoSpacing"/>
              <w:jc w:val="center"/>
              <w:rPr>
                <w:b/>
                <w:bCs/>
              </w:rPr>
            </w:pPr>
            <w:r w:rsidRPr="001661A2">
              <w:rPr>
                <w:b/>
                <w:bCs/>
              </w:rPr>
              <w:t>Term 3</w:t>
            </w:r>
          </w:p>
        </w:tc>
        <w:tc>
          <w:tcPr>
            <w:tcW w:w="2610" w:type="dxa"/>
            <w:shd w:val="clear" w:color="auto" w:fill="C00000"/>
          </w:tcPr>
          <w:p w14:paraId="36E908EB" w14:textId="4FC167E9" w:rsidR="00574DD2" w:rsidRPr="001661A2" w:rsidRDefault="00574DD2" w:rsidP="001661A2">
            <w:pPr>
              <w:pStyle w:val="NoSpacing"/>
              <w:jc w:val="center"/>
              <w:rPr>
                <w:b/>
                <w:bCs/>
              </w:rPr>
            </w:pPr>
            <w:r w:rsidRPr="001661A2">
              <w:rPr>
                <w:b/>
                <w:bCs/>
              </w:rPr>
              <w:t>Term 4</w:t>
            </w:r>
          </w:p>
        </w:tc>
      </w:tr>
      <w:tr w:rsidR="00574DD2" w14:paraId="774B99C9" w14:textId="77777777" w:rsidTr="00ED4B13">
        <w:tc>
          <w:tcPr>
            <w:tcW w:w="2335" w:type="dxa"/>
          </w:tcPr>
          <w:p w14:paraId="6B43DB2E" w14:textId="77777777" w:rsidR="00C858EE" w:rsidRDefault="00C858EE" w:rsidP="00C858E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B07D29">
              <w:rPr>
                <w:b/>
                <w:bCs/>
                <w:sz w:val="20"/>
                <w:szCs w:val="20"/>
              </w:rPr>
              <w:t>Language Arts 10*</w:t>
            </w:r>
          </w:p>
          <w:p w14:paraId="793F77A7" w14:textId="5F9B419F" w:rsidR="009423D7" w:rsidRPr="00F7258B" w:rsidRDefault="009423D7" w:rsidP="00C858EE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F7258B">
              <w:rPr>
                <w:i/>
                <w:iCs/>
                <w:sz w:val="20"/>
                <w:szCs w:val="20"/>
              </w:rPr>
              <w:t>Spoken Language</w:t>
            </w:r>
          </w:p>
          <w:p w14:paraId="7F7A1098" w14:textId="2C7A36FA" w:rsidR="00574DD2" w:rsidRPr="00B07D29" w:rsidRDefault="00574DD2" w:rsidP="00574DD2">
            <w:pPr>
              <w:pStyle w:val="NoSpacing"/>
              <w:rPr>
                <w:sz w:val="20"/>
                <w:szCs w:val="20"/>
              </w:rPr>
            </w:pPr>
            <w:r w:rsidRPr="00B07D29">
              <w:rPr>
                <w:sz w:val="20"/>
                <w:szCs w:val="20"/>
              </w:rPr>
              <w:t>(</w:t>
            </w:r>
            <w:r w:rsidR="00C858EE" w:rsidRPr="00B07D29">
              <w:rPr>
                <w:sz w:val="20"/>
                <w:szCs w:val="20"/>
              </w:rPr>
              <w:t>2</w:t>
            </w:r>
            <w:r w:rsidRPr="00B07D29">
              <w:rPr>
                <w:sz w:val="20"/>
                <w:szCs w:val="20"/>
              </w:rPr>
              <w:t xml:space="preserve"> credits)</w:t>
            </w:r>
          </w:p>
          <w:p w14:paraId="4F8F36E4" w14:textId="08488F82" w:rsidR="00574DD2" w:rsidRPr="00B07D29" w:rsidRDefault="00574DD2" w:rsidP="00574DD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4103B1ED" w14:textId="57E87F72" w:rsidR="00A7014F" w:rsidRPr="00B07D29" w:rsidRDefault="009423D7" w:rsidP="00A7014F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B07D29">
              <w:rPr>
                <w:b/>
                <w:bCs/>
                <w:sz w:val="20"/>
                <w:szCs w:val="20"/>
              </w:rPr>
              <w:t>Social Studies 10</w:t>
            </w:r>
          </w:p>
          <w:p w14:paraId="45CD9D3A" w14:textId="77777777" w:rsidR="00A7014F" w:rsidRPr="00B07D29" w:rsidRDefault="00A7014F" w:rsidP="00A7014F">
            <w:pPr>
              <w:pStyle w:val="NoSpacing"/>
              <w:rPr>
                <w:sz w:val="20"/>
                <w:szCs w:val="20"/>
              </w:rPr>
            </w:pPr>
            <w:r w:rsidRPr="00B07D29">
              <w:rPr>
                <w:sz w:val="20"/>
                <w:szCs w:val="20"/>
              </w:rPr>
              <w:t>(4 credits)</w:t>
            </w:r>
          </w:p>
          <w:p w14:paraId="1CBD9A38" w14:textId="77777777" w:rsidR="00574DD2" w:rsidRPr="00B07D29" w:rsidRDefault="00574DD2" w:rsidP="006733A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ECDD0E8" w14:textId="77777777" w:rsidR="00C0402B" w:rsidRDefault="00C0402B" w:rsidP="00C0402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B07D29">
              <w:rPr>
                <w:b/>
                <w:bCs/>
                <w:sz w:val="20"/>
                <w:szCs w:val="20"/>
              </w:rPr>
              <w:t>Language Arts 10*</w:t>
            </w:r>
          </w:p>
          <w:p w14:paraId="68D44A97" w14:textId="53127589" w:rsidR="00C0402B" w:rsidRPr="00F7258B" w:rsidRDefault="00C0402B" w:rsidP="00C0402B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F7258B">
              <w:rPr>
                <w:i/>
                <w:iCs/>
                <w:sz w:val="20"/>
                <w:szCs w:val="20"/>
              </w:rPr>
              <w:t>New Media</w:t>
            </w:r>
          </w:p>
          <w:p w14:paraId="09365C45" w14:textId="6668906B" w:rsidR="009B760D" w:rsidRPr="00B07D29" w:rsidRDefault="00C0402B" w:rsidP="00574DD2">
            <w:pPr>
              <w:pStyle w:val="NoSpacing"/>
              <w:rPr>
                <w:sz w:val="20"/>
                <w:szCs w:val="20"/>
              </w:rPr>
            </w:pPr>
            <w:r w:rsidRPr="00B07D29">
              <w:rPr>
                <w:sz w:val="20"/>
                <w:szCs w:val="20"/>
              </w:rPr>
              <w:t>(2 credits)</w:t>
            </w:r>
          </w:p>
        </w:tc>
        <w:tc>
          <w:tcPr>
            <w:tcW w:w="2610" w:type="dxa"/>
          </w:tcPr>
          <w:p w14:paraId="057E71E7" w14:textId="78701129" w:rsidR="00574DD2" w:rsidRPr="00B07D29" w:rsidRDefault="005833A5" w:rsidP="00574DD2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Career Life Education</w:t>
            </w:r>
            <w:r w:rsidR="00574DD2" w:rsidRPr="00B07D29">
              <w:rPr>
                <w:b/>
                <w:bCs/>
                <w:sz w:val="20"/>
                <w:szCs w:val="20"/>
              </w:rPr>
              <w:t xml:space="preserve"> 10</w:t>
            </w:r>
          </w:p>
          <w:p w14:paraId="5EE44C2F" w14:textId="77777777" w:rsidR="00574DD2" w:rsidRPr="00B07D29" w:rsidRDefault="00574DD2" w:rsidP="00574DD2">
            <w:pPr>
              <w:pStyle w:val="NoSpacing"/>
              <w:rPr>
                <w:sz w:val="20"/>
                <w:szCs w:val="20"/>
              </w:rPr>
            </w:pPr>
            <w:r w:rsidRPr="00B07D29">
              <w:rPr>
                <w:sz w:val="20"/>
                <w:szCs w:val="20"/>
              </w:rPr>
              <w:t>(4 credits)</w:t>
            </w:r>
          </w:p>
        </w:tc>
      </w:tr>
      <w:tr w:rsidR="00574DD2" w14:paraId="3D6B1C87" w14:textId="77777777" w:rsidTr="00ED4B13">
        <w:tc>
          <w:tcPr>
            <w:tcW w:w="2335" w:type="dxa"/>
          </w:tcPr>
          <w:p w14:paraId="197C8669" w14:textId="77777777" w:rsidR="00817B1B" w:rsidRPr="00B07D29" w:rsidRDefault="00817B1B" w:rsidP="00817B1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B07D29">
              <w:rPr>
                <w:b/>
                <w:bCs/>
                <w:sz w:val="20"/>
                <w:szCs w:val="20"/>
              </w:rPr>
              <w:t xml:space="preserve">Math Foundations 10 </w:t>
            </w:r>
          </w:p>
          <w:p w14:paraId="45DD7223" w14:textId="77777777" w:rsidR="006733A4" w:rsidRPr="00B07D29" w:rsidRDefault="006733A4" w:rsidP="006733A4">
            <w:pPr>
              <w:pStyle w:val="NoSpacing"/>
              <w:rPr>
                <w:sz w:val="20"/>
                <w:szCs w:val="20"/>
              </w:rPr>
            </w:pPr>
            <w:r w:rsidRPr="00B07D29">
              <w:rPr>
                <w:sz w:val="20"/>
                <w:szCs w:val="20"/>
              </w:rPr>
              <w:t>(4 credits)</w:t>
            </w:r>
          </w:p>
          <w:p w14:paraId="2739533B" w14:textId="77777777" w:rsidR="00574DD2" w:rsidRPr="00B07D29" w:rsidRDefault="00574DD2" w:rsidP="00574DD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D3AD607" w14:textId="7C83EA55" w:rsidR="00574DD2" w:rsidRPr="00B07D29" w:rsidRDefault="009423D7" w:rsidP="00574DD2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B07D29">
              <w:rPr>
                <w:b/>
                <w:bCs/>
                <w:sz w:val="20"/>
                <w:szCs w:val="20"/>
              </w:rPr>
              <w:t>Science 10</w:t>
            </w:r>
          </w:p>
          <w:p w14:paraId="3531A1FC" w14:textId="77777777" w:rsidR="00574DD2" w:rsidRPr="00B07D29" w:rsidRDefault="00574DD2" w:rsidP="00574DD2">
            <w:pPr>
              <w:pStyle w:val="NoSpacing"/>
              <w:rPr>
                <w:sz w:val="20"/>
                <w:szCs w:val="20"/>
              </w:rPr>
            </w:pPr>
            <w:r w:rsidRPr="00B07D29">
              <w:rPr>
                <w:sz w:val="20"/>
                <w:szCs w:val="20"/>
              </w:rPr>
              <w:t>(4 credits)</w:t>
            </w:r>
          </w:p>
          <w:p w14:paraId="4C201969" w14:textId="77777777" w:rsidR="00574DD2" w:rsidRPr="00B07D29" w:rsidRDefault="00574DD2" w:rsidP="00574DD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03CD482" w14:textId="5B9893E0" w:rsidR="00081C1B" w:rsidRPr="00B07D29" w:rsidRDefault="00081C1B" w:rsidP="00081C1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B07D29">
              <w:rPr>
                <w:b/>
                <w:bCs/>
                <w:sz w:val="20"/>
                <w:szCs w:val="20"/>
              </w:rPr>
              <w:t>Computer Studies 10</w:t>
            </w:r>
          </w:p>
          <w:p w14:paraId="68B16367" w14:textId="77777777" w:rsidR="00081C1B" w:rsidRPr="00B07D29" w:rsidRDefault="00081C1B" w:rsidP="00081C1B">
            <w:pPr>
              <w:pStyle w:val="NoSpacing"/>
              <w:rPr>
                <w:sz w:val="20"/>
                <w:szCs w:val="20"/>
              </w:rPr>
            </w:pPr>
            <w:r w:rsidRPr="00B07D29">
              <w:rPr>
                <w:sz w:val="20"/>
                <w:szCs w:val="20"/>
              </w:rPr>
              <w:t>(4 credits)</w:t>
            </w:r>
          </w:p>
          <w:p w14:paraId="202404E6" w14:textId="77777777" w:rsidR="00574DD2" w:rsidRPr="00B07D29" w:rsidRDefault="00574DD2" w:rsidP="00081C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2B1C9B0E" w14:textId="77777777" w:rsidR="005833A5" w:rsidRPr="00B07D29" w:rsidRDefault="005833A5" w:rsidP="005833A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B07D29">
              <w:rPr>
                <w:b/>
                <w:bCs/>
                <w:sz w:val="20"/>
                <w:szCs w:val="20"/>
              </w:rPr>
              <w:t>Physical Health &amp; Education 10</w:t>
            </w:r>
          </w:p>
          <w:p w14:paraId="09C749E9" w14:textId="03753411" w:rsidR="00574DD2" w:rsidRPr="00B07D29" w:rsidRDefault="005833A5" w:rsidP="005833A5">
            <w:pPr>
              <w:pStyle w:val="NoSpacing"/>
              <w:rPr>
                <w:sz w:val="20"/>
                <w:szCs w:val="20"/>
              </w:rPr>
            </w:pPr>
            <w:r w:rsidRPr="00B07D29">
              <w:rPr>
                <w:sz w:val="20"/>
                <w:szCs w:val="20"/>
              </w:rPr>
              <w:t>(4 credits)</w:t>
            </w:r>
          </w:p>
        </w:tc>
      </w:tr>
    </w:tbl>
    <w:p w14:paraId="3AD3F536" w14:textId="77777777" w:rsidR="00574DD2" w:rsidRDefault="00574DD2" w:rsidP="000578E5">
      <w:pPr>
        <w:pStyle w:val="NoSpacing"/>
        <w:rPr>
          <w:b/>
          <w:bCs/>
        </w:rPr>
      </w:pPr>
    </w:p>
    <w:p w14:paraId="79E35ED8" w14:textId="692FCC86" w:rsidR="00C858EE" w:rsidRPr="00E262D4" w:rsidRDefault="00C858EE" w:rsidP="00DE74F8">
      <w:pPr>
        <w:pStyle w:val="NoSpacing"/>
      </w:pPr>
      <w:r>
        <w:t>*</w:t>
      </w:r>
      <w:r w:rsidRPr="00E262D4">
        <w:t xml:space="preserve">Students in Grade 10 take 2 </w:t>
      </w:r>
      <w:r>
        <w:t>Language Arts classes</w:t>
      </w:r>
      <w:r w:rsidR="00DE74F8">
        <w:t xml:space="preserve"> such as </w:t>
      </w:r>
      <w:r w:rsidRPr="00DE74F8">
        <w:rPr>
          <w:i/>
          <w:iCs/>
        </w:rPr>
        <w:t>Composition 10</w:t>
      </w:r>
      <w:r w:rsidR="00DE74F8" w:rsidRPr="00DE74F8">
        <w:rPr>
          <w:i/>
          <w:iCs/>
        </w:rPr>
        <w:t xml:space="preserve">, </w:t>
      </w:r>
      <w:r w:rsidRPr="00DE74F8">
        <w:rPr>
          <w:i/>
          <w:iCs/>
        </w:rPr>
        <w:t>Creative Writing 10</w:t>
      </w:r>
      <w:r w:rsidR="00DE74F8" w:rsidRPr="00DE74F8">
        <w:rPr>
          <w:i/>
          <w:iCs/>
        </w:rPr>
        <w:t xml:space="preserve">, </w:t>
      </w:r>
      <w:r w:rsidRPr="00DE74F8">
        <w:rPr>
          <w:i/>
          <w:iCs/>
        </w:rPr>
        <w:t>Literary Studies 10</w:t>
      </w:r>
      <w:r w:rsidR="00DE74F8" w:rsidRPr="00DE74F8">
        <w:rPr>
          <w:i/>
          <w:iCs/>
        </w:rPr>
        <w:t xml:space="preserve">, </w:t>
      </w:r>
      <w:r w:rsidRPr="00DE74F8">
        <w:rPr>
          <w:i/>
          <w:iCs/>
        </w:rPr>
        <w:t>New Media 10</w:t>
      </w:r>
      <w:r w:rsidR="00DE74F8" w:rsidRPr="00DE74F8">
        <w:rPr>
          <w:i/>
          <w:iCs/>
        </w:rPr>
        <w:t xml:space="preserve">, </w:t>
      </w:r>
      <w:r w:rsidRPr="00DE74F8">
        <w:rPr>
          <w:i/>
          <w:iCs/>
        </w:rPr>
        <w:t>Spoken Language 10</w:t>
      </w:r>
    </w:p>
    <w:p w14:paraId="33822E28" w14:textId="77777777" w:rsidR="00C858EE" w:rsidRDefault="00C858EE" w:rsidP="000578E5">
      <w:pPr>
        <w:pStyle w:val="NoSpacing"/>
        <w:rPr>
          <w:b/>
          <w:bCs/>
        </w:rPr>
      </w:pPr>
    </w:p>
    <w:p w14:paraId="45D164D4" w14:textId="05D9469B" w:rsidR="00C858EE" w:rsidRPr="003D2E1B" w:rsidRDefault="00C858EE" w:rsidP="00C858EE">
      <w:pPr>
        <w:pStyle w:val="NoSpacing"/>
        <w:rPr>
          <w:b/>
          <w:bCs/>
        </w:rPr>
      </w:pPr>
      <w:r w:rsidRPr="003D2E1B">
        <w:rPr>
          <w:b/>
          <w:bCs/>
        </w:rPr>
        <w:t>Sample Schedule – Grade 1</w:t>
      </w:r>
      <w:r w:rsidR="00E445FE" w:rsidRPr="003D2E1B">
        <w:rPr>
          <w:b/>
          <w:bCs/>
        </w:rPr>
        <w:t>1</w:t>
      </w:r>
    </w:p>
    <w:p w14:paraId="50CC3B33" w14:textId="77777777" w:rsidR="000C7FF8" w:rsidRDefault="000C7FF8" w:rsidP="000578E5">
      <w:pPr>
        <w:pStyle w:val="NoSpacing"/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335"/>
        <w:gridCol w:w="2070"/>
        <w:gridCol w:w="2700"/>
        <w:gridCol w:w="2610"/>
      </w:tblGrid>
      <w:tr w:rsidR="00E445FE" w14:paraId="6839F06D" w14:textId="77777777" w:rsidTr="00ED4B13">
        <w:tc>
          <w:tcPr>
            <w:tcW w:w="2335" w:type="dxa"/>
            <w:shd w:val="clear" w:color="auto" w:fill="C00000"/>
          </w:tcPr>
          <w:p w14:paraId="3CFA99D5" w14:textId="5DD8DB80" w:rsidR="00E445FE" w:rsidRDefault="00E445FE" w:rsidP="00E445FE">
            <w:pPr>
              <w:pStyle w:val="NoSpacing"/>
              <w:jc w:val="center"/>
            </w:pPr>
            <w:r w:rsidRPr="001661A2">
              <w:rPr>
                <w:b/>
                <w:bCs/>
              </w:rPr>
              <w:t>Term 1</w:t>
            </w:r>
          </w:p>
        </w:tc>
        <w:tc>
          <w:tcPr>
            <w:tcW w:w="2070" w:type="dxa"/>
            <w:shd w:val="clear" w:color="auto" w:fill="C00000"/>
          </w:tcPr>
          <w:p w14:paraId="74EC66BA" w14:textId="65E26AA3" w:rsidR="00E445FE" w:rsidRDefault="00E445FE" w:rsidP="00E445FE">
            <w:pPr>
              <w:pStyle w:val="NoSpacing"/>
              <w:jc w:val="center"/>
            </w:pPr>
            <w:r w:rsidRPr="001661A2">
              <w:rPr>
                <w:b/>
                <w:bCs/>
              </w:rPr>
              <w:t>Term 2</w:t>
            </w:r>
          </w:p>
        </w:tc>
        <w:tc>
          <w:tcPr>
            <w:tcW w:w="2700" w:type="dxa"/>
            <w:shd w:val="clear" w:color="auto" w:fill="C00000"/>
          </w:tcPr>
          <w:p w14:paraId="2C2DF26B" w14:textId="3F025A8C" w:rsidR="00E445FE" w:rsidRDefault="00E445FE" w:rsidP="00E445FE">
            <w:pPr>
              <w:pStyle w:val="NoSpacing"/>
              <w:jc w:val="center"/>
            </w:pPr>
            <w:r w:rsidRPr="001661A2">
              <w:rPr>
                <w:b/>
                <w:bCs/>
              </w:rPr>
              <w:t>Term 3</w:t>
            </w:r>
          </w:p>
        </w:tc>
        <w:tc>
          <w:tcPr>
            <w:tcW w:w="2610" w:type="dxa"/>
            <w:shd w:val="clear" w:color="auto" w:fill="C00000"/>
          </w:tcPr>
          <w:p w14:paraId="79B9CEA8" w14:textId="59567A20" w:rsidR="00E445FE" w:rsidRDefault="00E445FE" w:rsidP="00E445FE">
            <w:pPr>
              <w:pStyle w:val="NoSpacing"/>
              <w:jc w:val="center"/>
            </w:pPr>
            <w:r w:rsidRPr="001661A2">
              <w:rPr>
                <w:b/>
                <w:bCs/>
              </w:rPr>
              <w:t>Term 4</w:t>
            </w:r>
          </w:p>
        </w:tc>
      </w:tr>
      <w:tr w:rsidR="008C0E90" w14:paraId="67F849FA" w14:textId="77777777" w:rsidTr="00ED4B13">
        <w:tc>
          <w:tcPr>
            <w:tcW w:w="2335" w:type="dxa"/>
          </w:tcPr>
          <w:p w14:paraId="6DEA5265" w14:textId="77777777" w:rsidR="00C275C0" w:rsidRPr="003D2E1B" w:rsidRDefault="00C275C0" w:rsidP="00C275C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D2E1B">
              <w:rPr>
                <w:b/>
                <w:bCs/>
                <w:sz w:val="20"/>
                <w:szCs w:val="20"/>
              </w:rPr>
              <w:t>Math Foundations 11</w:t>
            </w:r>
          </w:p>
          <w:p w14:paraId="11C966EF" w14:textId="5167E7DF" w:rsidR="00C275C0" w:rsidRPr="003D2E1B" w:rsidRDefault="00C275C0" w:rsidP="00C275C0">
            <w:pPr>
              <w:pStyle w:val="NoSpacing"/>
              <w:rPr>
                <w:sz w:val="20"/>
                <w:szCs w:val="20"/>
              </w:rPr>
            </w:pPr>
            <w:r w:rsidRPr="003D2E1B">
              <w:rPr>
                <w:sz w:val="20"/>
                <w:szCs w:val="20"/>
              </w:rPr>
              <w:t>(4 credits)</w:t>
            </w:r>
          </w:p>
        </w:tc>
        <w:tc>
          <w:tcPr>
            <w:tcW w:w="2070" w:type="dxa"/>
          </w:tcPr>
          <w:p w14:paraId="25EEFCF8" w14:textId="77777777" w:rsidR="000920B5" w:rsidRDefault="000920B5" w:rsidP="000920B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D2E1B">
              <w:rPr>
                <w:b/>
                <w:bCs/>
                <w:sz w:val="20"/>
                <w:szCs w:val="20"/>
              </w:rPr>
              <w:t>Science 11</w:t>
            </w:r>
          </w:p>
          <w:p w14:paraId="140526E9" w14:textId="487D4E54" w:rsidR="000920B5" w:rsidRPr="00727A1A" w:rsidRDefault="000920B5" w:rsidP="000920B5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727A1A">
              <w:rPr>
                <w:i/>
                <w:iCs/>
                <w:sz w:val="20"/>
                <w:szCs w:val="20"/>
              </w:rPr>
              <w:t>Biology or Chemistry</w:t>
            </w:r>
          </w:p>
          <w:p w14:paraId="767E906C" w14:textId="0CB434BC" w:rsidR="00AF0671" w:rsidRPr="003D2E1B" w:rsidRDefault="000920B5" w:rsidP="000920B5">
            <w:pPr>
              <w:pStyle w:val="NoSpacing"/>
              <w:rPr>
                <w:sz w:val="20"/>
                <w:szCs w:val="20"/>
              </w:rPr>
            </w:pPr>
            <w:r w:rsidRPr="003D2E1B">
              <w:rPr>
                <w:sz w:val="20"/>
                <w:szCs w:val="20"/>
              </w:rPr>
              <w:t>(4 credits)</w:t>
            </w:r>
          </w:p>
        </w:tc>
        <w:tc>
          <w:tcPr>
            <w:tcW w:w="2700" w:type="dxa"/>
          </w:tcPr>
          <w:p w14:paraId="44E2D6E5" w14:textId="77777777" w:rsidR="00727A1A" w:rsidRDefault="007400AF" w:rsidP="008C0E9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D2E1B">
              <w:rPr>
                <w:b/>
                <w:bCs/>
                <w:sz w:val="20"/>
                <w:szCs w:val="20"/>
              </w:rPr>
              <w:t>Elective</w:t>
            </w:r>
            <w:r w:rsidR="005D0DDD" w:rsidRPr="003D2E1B">
              <w:rPr>
                <w:b/>
                <w:bCs/>
                <w:sz w:val="20"/>
                <w:szCs w:val="20"/>
              </w:rPr>
              <w:t>**</w:t>
            </w:r>
            <w:r w:rsidRPr="003D2E1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5F10BE9" w14:textId="70DF62EB" w:rsidR="00477B66" w:rsidRPr="00727A1A" w:rsidRDefault="00477B66" w:rsidP="008C0E9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D2E1B">
              <w:rPr>
                <w:i/>
                <w:iCs/>
                <w:sz w:val="20"/>
                <w:szCs w:val="20"/>
              </w:rPr>
              <w:t>Computer Studies 11</w:t>
            </w:r>
          </w:p>
          <w:p w14:paraId="707788E0" w14:textId="2B62B0E7" w:rsidR="005D0DDD" w:rsidRPr="003D2E1B" w:rsidRDefault="005D0DDD" w:rsidP="008C0E90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3D2E1B">
              <w:rPr>
                <w:sz w:val="20"/>
                <w:szCs w:val="20"/>
              </w:rPr>
              <w:t>(4 credits)</w:t>
            </w:r>
          </w:p>
        </w:tc>
        <w:tc>
          <w:tcPr>
            <w:tcW w:w="2610" w:type="dxa"/>
          </w:tcPr>
          <w:p w14:paraId="7C7DC045" w14:textId="0056A880" w:rsidR="008C0E90" w:rsidRPr="003D2E1B" w:rsidRDefault="00BF6B08" w:rsidP="008C0E9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D2E1B">
              <w:rPr>
                <w:b/>
                <w:bCs/>
                <w:sz w:val="20"/>
                <w:szCs w:val="20"/>
              </w:rPr>
              <w:t>Elective</w:t>
            </w:r>
            <w:r w:rsidR="005D0DDD" w:rsidRPr="003D2E1B">
              <w:rPr>
                <w:b/>
                <w:bCs/>
                <w:sz w:val="20"/>
                <w:szCs w:val="20"/>
              </w:rPr>
              <w:t>**</w:t>
            </w:r>
            <w:r w:rsidRPr="003D2E1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2000059" w14:textId="77777777" w:rsidR="00824A1A" w:rsidRPr="003D2E1B" w:rsidRDefault="00824A1A" w:rsidP="008C0E90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3D2E1B">
              <w:rPr>
                <w:i/>
                <w:iCs/>
                <w:sz w:val="20"/>
                <w:szCs w:val="20"/>
              </w:rPr>
              <w:t>Accounting 11</w:t>
            </w:r>
          </w:p>
          <w:p w14:paraId="34CAED24" w14:textId="151A3ABD" w:rsidR="005D0DDD" w:rsidRPr="003D2E1B" w:rsidRDefault="005D0DDD" w:rsidP="008C0E90">
            <w:pPr>
              <w:pStyle w:val="NoSpacing"/>
              <w:rPr>
                <w:sz w:val="20"/>
                <w:szCs w:val="20"/>
              </w:rPr>
            </w:pPr>
            <w:r w:rsidRPr="003D2E1B">
              <w:rPr>
                <w:sz w:val="20"/>
                <w:szCs w:val="20"/>
              </w:rPr>
              <w:t>(4 credits)</w:t>
            </w:r>
          </w:p>
        </w:tc>
      </w:tr>
      <w:tr w:rsidR="008C0E90" w14:paraId="5143510A" w14:textId="77777777" w:rsidTr="00ED4B13">
        <w:tc>
          <w:tcPr>
            <w:tcW w:w="2335" w:type="dxa"/>
          </w:tcPr>
          <w:p w14:paraId="5135A206" w14:textId="77777777" w:rsidR="00C275C0" w:rsidRDefault="00C275C0" w:rsidP="00C275C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B07D29">
              <w:rPr>
                <w:b/>
                <w:bCs/>
                <w:sz w:val="20"/>
                <w:szCs w:val="20"/>
              </w:rPr>
              <w:t>Language Arts 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B07D29">
              <w:rPr>
                <w:b/>
                <w:bCs/>
                <w:sz w:val="20"/>
                <w:szCs w:val="20"/>
              </w:rPr>
              <w:t>*</w:t>
            </w:r>
          </w:p>
          <w:p w14:paraId="1195B24C" w14:textId="77777777" w:rsidR="00C275C0" w:rsidRDefault="00C275C0" w:rsidP="00C275C0">
            <w:pPr>
              <w:pStyle w:val="NoSpacing"/>
              <w:rPr>
                <w:sz w:val="20"/>
                <w:szCs w:val="20"/>
              </w:rPr>
            </w:pPr>
            <w:r w:rsidRPr="003D2E1B">
              <w:rPr>
                <w:sz w:val="20"/>
                <w:szCs w:val="20"/>
              </w:rPr>
              <w:t>(4 credits)</w:t>
            </w:r>
          </w:p>
          <w:p w14:paraId="3B3AFC19" w14:textId="3217AC31" w:rsidR="008C0E90" w:rsidRPr="003D2E1B" w:rsidRDefault="008C0E90" w:rsidP="00E1412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42AAAD88" w14:textId="77777777" w:rsidR="000920B5" w:rsidRPr="003D2E1B" w:rsidRDefault="000920B5" w:rsidP="000920B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D2E1B">
              <w:rPr>
                <w:b/>
                <w:bCs/>
                <w:sz w:val="20"/>
                <w:szCs w:val="20"/>
              </w:rPr>
              <w:t>Social Studies 11</w:t>
            </w:r>
          </w:p>
          <w:p w14:paraId="60E623B8" w14:textId="28D01260" w:rsidR="00774576" w:rsidRPr="003D2E1B" w:rsidRDefault="000920B5" w:rsidP="000920B5">
            <w:pPr>
              <w:pStyle w:val="NoSpacing"/>
              <w:rPr>
                <w:sz w:val="20"/>
                <w:szCs w:val="20"/>
              </w:rPr>
            </w:pPr>
            <w:r w:rsidRPr="003D2E1B">
              <w:rPr>
                <w:sz w:val="20"/>
                <w:szCs w:val="20"/>
              </w:rPr>
              <w:t>(4 credits)</w:t>
            </w:r>
          </w:p>
        </w:tc>
        <w:tc>
          <w:tcPr>
            <w:tcW w:w="2700" w:type="dxa"/>
          </w:tcPr>
          <w:p w14:paraId="2EFF9202" w14:textId="77777777" w:rsidR="00ED4B13" w:rsidRDefault="00ED4B13" w:rsidP="00ED4B1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D2E1B">
              <w:rPr>
                <w:b/>
                <w:bCs/>
                <w:sz w:val="20"/>
                <w:szCs w:val="20"/>
              </w:rPr>
              <w:t xml:space="preserve">Elective** </w:t>
            </w:r>
          </w:p>
          <w:p w14:paraId="1D912AB9" w14:textId="39DCDAAF" w:rsidR="00ED4B13" w:rsidRPr="00727A1A" w:rsidRDefault="00ED4B13" w:rsidP="00ED4B13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Digital Communications</w:t>
            </w:r>
            <w:r w:rsidRPr="003D2E1B">
              <w:rPr>
                <w:i/>
                <w:iCs/>
                <w:sz w:val="20"/>
                <w:szCs w:val="20"/>
              </w:rPr>
              <w:t xml:space="preserve"> 11</w:t>
            </w:r>
          </w:p>
          <w:p w14:paraId="77F54579" w14:textId="6520C66F" w:rsidR="005D0DDD" w:rsidRPr="003D2E1B" w:rsidRDefault="00ED4B13" w:rsidP="00ED4B1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D2E1B">
              <w:rPr>
                <w:sz w:val="20"/>
                <w:szCs w:val="20"/>
              </w:rPr>
              <w:t>(4 credits)</w:t>
            </w:r>
          </w:p>
        </w:tc>
        <w:tc>
          <w:tcPr>
            <w:tcW w:w="2610" w:type="dxa"/>
          </w:tcPr>
          <w:p w14:paraId="3ABABDBA" w14:textId="45EE9CA0" w:rsidR="00477B66" w:rsidRPr="003D2E1B" w:rsidRDefault="00BF6B08" w:rsidP="008C0E9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D2E1B">
              <w:rPr>
                <w:b/>
                <w:bCs/>
                <w:sz w:val="20"/>
                <w:szCs w:val="20"/>
              </w:rPr>
              <w:t>Elective</w:t>
            </w:r>
            <w:r w:rsidR="005D0DDD" w:rsidRPr="003D2E1B">
              <w:rPr>
                <w:b/>
                <w:bCs/>
                <w:sz w:val="20"/>
                <w:szCs w:val="20"/>
              </w:rPr>
              <w:t>**</w:t>
            </w:r>
          </w:p>
          <w:p w14:paraId="2395F353" w14:textId="5303BA56" w:rsidR="008C0E90" w:rsidRPr="003D2E1B" w:rsidRDefault="00727A1A" w:rsidP="008C0E90">
            <w:pPr>
              <w:pStyle w:val="NoSpacing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Media Design</w:t>
            </w:r>
            <w:r w:rsidR="00477B66" w:rsidRPr="003D2E1B">
              <w:rPr>
                <w:i/>
                <w:iCs/>
                <w:sz w:val="20"/>
                <w:szCs w:val="20"/>
              </w:rPr>
              <w:t xml:space="preserve"> 11</w:t>
            </w:r>
            <w:r w:rsidR="00BF6B08" w:rsidRPr="003D2E1B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77727EC" w14:textId="4AA48155" w:rsidR="005D0DDD" w:rsidRPr="003D2E1B" w:rsidRDefault="005D0DDD" w:rsidP="008C0E90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3D2E1B">
              <w:rPr>
                <w:sz w:val="20"/>
                <w:szCs w:val="20"/>
              </w:rPr>
              <w:t>(4 credits)</w:t>
            </w:r>
          </w:p>
        </w:tc>
      </w:tr>
    </w:tbl>
    <w:p w14:paraId="38BCC5BC" w14:textId="77777777" w:rsidR="000C7FF8" w:rsidRDefault="000C7FF8" w:rsidP="000578E5">
      <w:pPr>
        <w:pStyle w:val="NoSpacing"/>
      </w:pPr>
    </w:p>
    <w:p w14:paraId="689553AE" w14:textId="676343C9" w:rsidR="001661A2" w:rsidRPr="00E262D4" w:rsidRDefault="001661A2" w:rsidP="001661A2">
      <w:pPr>
        <w:pStyle w:val="NoSpacing"/>
      </w:pPr>
      <w:r>
        <w:t>*</w:t>
      </w:r>
      <w:r w:rsidRPr="00E262D4">
        <w:t>Students in Grade 1</w:t>
      </w:r>
      <w:r>
        <w:t>1</w:t>
      </w:r>
      <w:r w:rsidRPr="00E262D4">
        <w:t xml:space="preserve"> take </w:t>
      </w:r>
      <w:r>
        <w:t xml:space="preserve">1 Language Arts classes such as </w:t>
      </w:r>
      <w:r w:rsidRPr="00DE74F8">
        <w:rPr>
          <w:i/>
          <w:iCs/>
        </w:rPr>
        <w:t>Composition 1</w:t>
      </w:r>
      <w:r>
        <w:rPr>
          <w:i/>
          <w:iCs/>
        </w:rPr>
        <w:t>1</w:t>
      </w:r>
      <w:r w:rsidRPr="00DE74F8">
        <w:rPr>
          <w:i/>
          <w:iCs/>
        </w:rPr>
        <w:t>, Creative Writing 1</w:t>
      </w:r>
      <w:r>
        <w:rPr>
          <w:i/>
          <w:iCs/>
        </w:rPr>
        <w:t>1</w:t>
      </w:r>
      <w:r w:rsidRPr="00DE74F8">
        <w:rPr>
          <w:i/>
          <w:iCs/>
        </w:rPr>
        <w:t>, Literary Studies 1</w:t>
      </w:r>
      <w:r>
        <w:rPr>
          <w:i/>
          <w:iCs/>
        </w:rPr>
        <w:t>1</w:t>
      </w:r>
      <w:r w:rsidRPr="00DE74F8">
        <w:rPr>
          <w:i/>
          <w:iCs/>
        </w:rPr>
        <w:t>, New Media 1</w:t>
      </w:r>
      <w:r>
        <w:rPr>
          <w:i/>
          <w:iCs/>
        </w:rPr>
        <w:t>1</w:t>
      </w:r>
      <w:r w:rsidRPr="00DE74F8">
        <w:rPr>
          <w:i/>
          <w:iCs/>
        </w:rPr>
        <w:t>, Spoken Language 1</w:t>
      </w:r>
      <w:r>
        <w:rPr>
          <w:i/>
          <w:iCs/>
        </w:rPr>
        <w:t>1</w:t>
      </w:r>
    </w:p>
    <w:p w14:paraId="0C1B7729" w14:textId="77777777" w:rsidR="005D0DDD" w:rsidRPr="00E262D4" w:rsidRDefault="005D0DDD" w:rsidP="005D0DDD">
      <w:pPr>
        <w:pStyle w:val="NoSpacing"/>
      </w:pPr>
    </w:p>
    <w:p w14:paraId="31E2D6D7" w14:textId="0DA6B7AF" w:rsidR="008A1F07" w:rsidRPr="00EF596F" w:rsidRDefault="005D0DDD" w:rsidP="000578E5">
      <w:pPr>
        <w:pStyle w:val="NoSpacing"/>
      </w:pPr>
      <w:r>
        <w:t xml:space="preserve">**Elective classes are based on student choice and teacher availability. </w:t>
      </w:r>
      <w:r w:rsidR="00F72E94">
        <w:t>The courses</w:t>
      </w:r>
      <w:r>
        <w:t xml:space="preserve"> listed above are examples. </w:t>
      </w:r>
    </w:p>
    <w:sectPr w:rsidR="008A1F07" w:rsidRPr="00EF596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5A8EE" w14:textId="77777777" w:rsidR="00DE5F53" w:rsidRDefault="00DE5F53" w:rsidP="00055648">
      <w:pPr>
        <w:spacing w:after="0" w:line="240" w:lineRule="auto"/>
      </w:pPr>
      <w:r>
        <w:separator/>
      </w:r>
    </w:p>
  </w:endnote>
  <w:endnote w:type="continuationSeparator" w:id="0">
    <w:p w14:paraId="323A8D93" w14:textId="77777777" w:rsidR="00DE5F53" w:rsidRDefault="00DE5F53" w:rsidP="00055648">
      <w:pPr>
        <w:spacing w:after="0" w:line="240" w:lineRule="auto"/>
      </w:pPr>
      <w:r>
        <w:continuationSeparator/>
      </w:r>
    </w:p>
  </w:endnote>
  <w:endnote w:type="continuationNotice" w:id="1">
    <w:p w14:paraId="7FFA7C8C" w14:textId="77777777" w:rsidR="00DE5F53" w:rsidRDefault="00DE5F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25C6D" w14:textId="77777777" w:rsidR="00DE5F53" w:rsidRDefault="00DE5F53" w:rsidP="00055648">
      <w:pPr>
        <w:spacing w:after="0" w:line="240" w:lineRule="auto"/>
      </w:pPr>
      <w:r>
        <w:separator/>
      </w:r>
    </w:p>
  </w:footnote>
  <w:footnote w:type="continuationSeparator" w:id="0">
    <w:p w14:paraId="73B07E91" w14:textId="77777777" w:rsidR="00DE5F53" w:rsidRDefault="00DE5F53" w:rsidP="00055648">
      <w:pPr>
        <w:spacing w:after="0" w:line="240" w:lineRule="auto"/>
      </w:pPr>
      <w:r>
        <w:continuationSeparator/>
      </w:r>
    </w:p>
  </w:footnote>
  <w:footnote w:type="continuationNotice" w:id="1">
    <w:p w14:paraId="40BC639C" w14:textId="77777777" w:rsidR="00DE5F53" w:rsidRDefault="00DE5F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3557" w14:textId="71CA2589" w:rsidR="00C10C6C" w:rsidRDefault="00C10C6C">
    <w:pPr>
      <w:pStyle w:val="Header"/>
    </w:pPr>
    <w:r>
      <w:rPr>
        <w:noProof/>
      </w:rPr>
      <w:drawing>
        <wp:inline distT="0" distB="0" distL="0" distR="0" wp14:anchorId="730EE21E" wp14:editId="1D0581BA">
          <wp:extent cx="1200150" cy="228600"/>
          <wp:effectExtent l="0" t="0" r="0" b="0"/>
          <wp:docPr id="1" name="Picture 2" descr="A red and black logo with a white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ed and black logo with a white leaf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1973"/>
    <w:multiLevelType w:val="hybridMultilevel"/>
    <w:tmpl w:val="1228F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C28A0"/>
    <w:multiLevelType w:val="multilevel"/>
    <w:tmpl w:val="638C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14CF0"/>
    <w:multiLevelType w:val="hybridMultilevel"/>
    <w:tmpl w:val="8D989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7B73F4"/>
    <w:multiLevelType w:val="multilevel"/>
    <w:tmpl w:val="65BEB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64E13"/>
    <w:multiLevelType w:val="multilevel"/>
    <w:tmpl w:val="FFA4F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256B286C"/>
    <w:multiLevelType w:val="multilevel"/>
    <w:tmpl w:val="F58ED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1960F0"/>
    <w:multiLevelType w:val="hybridMultilevel"/>
    <w:tmpl w:val="28BAB5C2"/>
    <w:lvl w:ilvl="0" w:tplc="750CB9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92F43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CD400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7E6108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426E5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9AE9A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F7471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4C11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FAA00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2A1356FD"/>
    <w:multiLevelType w:val="multilevel"/>
    <w:tmpl w:val="F1B2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2452EC"/>
    <w:multiLevelType w:val="multilevel"/>
    <w:tmpl w:val="BFC44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E070591"/>
    <w:multiLevelType w:val="multilevel"/>
    <w:tmpl w:val="F58ED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62C6923"/>
    <w:multiLevelType w:val="hybridMultilevel"/>
    <w:tmpl w:val="40486452"/>
    <w:lvl w:ilvl="0" w:tplc="35847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8208F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8E0BE8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1844D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A8216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C0EB97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34C43F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48F3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AD888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3C537803"/>
    <w:multiLevelType w:val="hybridMultilevel"/>
    <w:tmpl w:val="BC407620"/>
    <w:lvl w:ilvl="0" w:tplc="2788D9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B0E8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EF0177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712F3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6E21B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BA6D3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66CF6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F01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AB403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3E32462F"/>
    <w:multiLevelType w:val="multilevel"/>
    <w:tmpl w:val="5606A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F008E5"/>
    <w:multiLevelType w:val="hybridMultilevel"/>
    <w:tmpl w:val="F60CE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27324D"/>
    <w:multiLevelType w:val="hybridMultilevel"/>
    <w:tmpl w:val="E0280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F738C1"/>
    <w:multiLevelType w:val="hybridMultilevel"/>
    <w:tmpl w:val="A030F878"/>
    <w:lvl w:ilvl="0" w:tplc="E74AAAEC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158C8"/>
    <w:multiLevelType w:val="multilevel"/>
    <w:tmpl w:val="58B4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390D8E"/>
    <w:multiLevelType w:val="multilevel"/>
    <w:tmpl w:val="F58ED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F6606D7"/>
    <w:multiLevelType w:val="hybridMultilevel"/>
    <w:tmpl w:val="477CC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0B1B5B"/>
    <w:multiLevelType w:val="multilevel"/>
    <w:tmpl w:val="F58ED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790456F"/>
    <w:multiLevelType w:val="hybridMultilevel"/>
    <w:tmpl w:val="F094E098"/>
    <w:lvl w:ilvl="0" w:tplc="3496B06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4079B1"/>
    <w:multiLevelType w:val="multilevel"/>
    <w:tmpl w:val="F58ED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28118F2"/>
    <w:multiLevelType w:val="hybridMultilevel"/>
    <w:tmpl w:val="CEB47A5C"/>
    <w:lvl w:ilvl="0" w:tplc="19E4ADB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44802"/>
    <w:multiLevelType w:val="hybridMultilevel"/>
    <w:tmpl w:val="17BC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394772">
    <w:abstractNumId w:val="1"/>
  </w:num>
  <w:num w:numId="2" w16cid:durableId="1448112698">
    <w:abstractNumId w:val="8"/>
  </w:num>
  <w:num w:numId="3" w16cid:durableId="1939294399">
    <w:abstractNumId w:val="5"/>
  </w:num>
  <w:num w:numId="4" w16cid:durableId="2112583998">
    <w:abstractNumId w:val="7"/>
  </w:num>
  <w:num w:numId="5" w16cid:durableId="1788889874">
    <w:abstractNumId w:val="16"/>
  </w:num>
  <w:num w:numId="6" w16cid:durableId="1946499596">
    <w:abstractNumId w:val="9"/>
  </w:num>
  <w:num w:numId="7" w16cid:durableId="888296390">
    <w:abstractNumId w:val="4"/>
  </w:num>
  <w:num w:numId="8" w16cid:durableId="169374990">
    <w:abstractNumId w:val="21"/>
  </w:num>
  <w:num w:numId="9" w16cid:durableId="426124145">
    <w:abstractNumId w:val="17"/>
  </w:num>
  <w:num w:numId="10" w16cid:durableId="1926453519">
    <w:abstractNumId w:val="19"/>
  </w:num>
  <w:num w:numId="11" w16cid:durableId="2130322278">
    <w:abstractNumId w:val="3"/>
  </w:num>
  <w:num w:numId="12" w16cid:durableId="1134714306">
    <w:abstractNumId w:val="20"/>
  </w:num>
  <w:num w:numId="13" w16cid:durableId="1727027557">
    <w:abstractNumId w:val="2"/>
  </w:num>
  <w:num w:numId="14" w16cid:durableId="1075200863">
    <w:abstractNumId w:val="12"/>
  </w:num>
  <w:num w:numId="15" w16cid:durableId="2104689131">
    <w:abstractNumId w:val="13"/>
  </w:num>
  <w:num w:numId="16" w16cid:durableId="783697813">
    <w:abstractNumId w:val="18"/>
  </w:num>
  <w:num w:numId="17" w16cid:durableId="855078692">
    <w:abstractNumId w:val="23"/>
  </w:num>
  <w:num w:numId="18" w16cid:durableId="660039756">
    <w:abstractNumId w:val="0"/>
  </w:num>
  <w:num w:numId="19" w16cid:durableId="753085820">
    <w:abstractNumId w:val="10"/>
  </w:num>
  <w:num w:numId="20" w16cid:durableId="1375619557">
    <w:abstractNumId w:val="6"/>
  </w:num>
  <w:num w:numId="21" w16cid:durableId="1919172351">
    <w:abstractNumId w:val="11"/>
  </w:num>
  <w:num w:numId="22" w16cid:durableId="1262105395">
    <w:abstractNumId w:val="15"/>
  </w:num>
  <w:num w:numId="23" w16cid:durableId="1674456764">
    <w:abstractNumId w:val="22"/>
  </w:num>
  <w:num w:numId="24" w16cid:durableId="2415295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0B"/>
    <w:rsid w:val="00022236"/>
    <w:rsid w:val="000273F0"/>
    <w:rsid w:val="00030141"/>
    <w:rsid w:val="00043F16"/>
    <w:rsid w:val="00045230"/>
    <w:rsid w:val="0004688E"/>
    <w:rsid w:val="00055648"/>
    <w:rsid w:val="000578E5"/>
    <w:rsid w:val="00070C56"/>
    <w:rsid w:val="0007491B"/>
    <w:rsid w:val="00081C1B"/>
    <w:rsid w:val="00085C42"/>
    <w:rsid w:val="000920B5"/>
    <w:rsid w:val="00094C58"/>
    <w:rsid w:val="00096865"/>
    <w:rsid w:val="000A3ED3"/>
    <w:rsid w:val="000A6C3D"/>
    <w:rsid w:val="000C29E5"/>
    <w:rsid w:val="000C68ED"/>
    <w:rsid w:val="000C7FF8"/>
    <w:rsid w:val="000D0392"/>
    <w:rsid w:val="000D0CCC"/>
    <w:rsid w:val="000D13E9"/>
    <w:rsid w:val="000D49A8"/>
    <w:rsid w:val="000F08B0"/>
    <w:rsid w:val="000F25E8"/>
    <w:rsid w:val="000F4D87"/>
    <w:rsid w:val="00106668"/>
    <w:rsid w:val="00106C30"/>
    <w:rsid w:val="00120FA5"/>
    <w:rsid w:val="00121769"/>
    <w:rsid w:val="00125E12"/>
    <w:rsid w:val="00130E2A"/>
    <w:rsid w:val="00133364"/>
    <w:rsid w:val="0013543D"/>
    <w:rsid w:val="00135AA4"/>
    <w:rsid w:val="00145283"/>
    <w:rsid w:val="001661A2"/>
    <w:rsid w:val="00173964"/>
    <w:rsid w:val="00195BBC"/>
    <w:rsid w:val="00197C1A"/>
    <w:rsid w:val="001B39F2"/>
    <w:rsid w:val="001B6A7B"/>
    <w:rsid w:val="001D5E49"/>
    <w:rsid w:val="001E5254"/>
    <w:rsid w:val="001E74EC"/>
    <w:rsid w:val="0020370A"/>
    <w:rsid w:val="00225A87"/>
    <w:rsid w:val="0023607E"/>
    <w:rsid w:val="00242E25"/>
    <w:rsid w:val="00243212"/>
    <w:rsid w:val="002439BB"/>
    <w:rsid w:val="002473D4"/>
    <w:rsid w:val="002801C4"/>
    <w:rsid w:val="0028742A"/>
    <w:rsid w:val="002A18DC"/>
    <w:rsid w:val="002A1F09"/>
    <w:rsid w:val="002B5617"/>
    <w:rsid w:val="002C00E3"/>
    <w:rsid w:val="002C13E2"/>
    <w:rsid w:val="002E0E0B"/>
    <w:rsid w:val="002F1CE0"/>
    <w:rsid w:val="002F4C85"/>
    <w:rsid w:val="002F4CF8"/>
    <w:rsid w:val="002F59FB"/>
    <w:rsid w:val="00301CF1"/>
    <w:rsid w:val="00311D4A"/>
    <w:rsid w:val="003256A4"/>
    <w:rsid w:val="00327F73"/>
    <w:rsid w:val="00337E95"/>
    <w:rsid w:val="0034061D"/>
    <w:rsid w:val="00343657"/>
    <w:rsid w:val="00354D5F"/>
    <w:rsid w:val="003641C6"/>
    <w:rsid w:val="00384D13"/>
    <w:rsid w:val="00390364"/>
    <w:rsid w:val="003A10B5"/>
    <w:rsid w:val="003B10DC"/>
    <w:rsid w:val="003B1F33"/>
    <w:rsid w:val="003B2A95"/>
    <w:rsid w:val="003B33D3"/>
    <w:rsid w:val="003C2251"/>
    <w:rsid w:val="003C3E9F"/>
    <w:rsid w:val="003D1C2A"/>
    <w:rsid w:val="003D2E1B"/>
    <w:rsid w:val="003D620A"/>
    <w:rsid w:val="003E3897"/>
    <w:rsid w:val="003F628E"/>
    <w:rsid w:val="003F730A"/>
    <w:rsid w:val="003F7C37"/>
    <w:rsid w:val="004165BC"/>
    <w:rsid w:val="00420C3D"/>
    <w:rsid w:val="00436C42"/>
    <w:rsid w:val="00464054"/>
    <w:rsid w:val="0047324E"/>
    <w:rsid w:val="00477B66"/>
    <w:rsid w:val="00481E00"/>
    <w:rsid w:val="00496363"/>
    <w:rsid w:val="004D58C9"/>
    <w:rsid w:val="00504A73"/>
    <w:rsid w:val="0051714D"/>
    <w:rsid w:val="00521564"/>
    <w:rsid w:val="00521853"/>
    <w:rsid w:val="00524202"/>
    <w:rsid w:val="005330F6"/>
    <w:rsid w:val="00551010"/>
    <w:rsid w:val="005552F2"/>
    <w:rsid w:val="00560A1F"/>
    <w:rsid w:val="00574DD2"/>
    <w:rsid w:val="005779B9"/>
    <w:rsid w:val="005833A5"/>
    <w:rsid w:val="00594D82"/>
    <w:rsid w:val="005A0749"/>
    <w:rsid w:val="005B424F"/>
    <w:rsid w:val="005C3380"/>
    <w:rsid w:val="005D0DDD"/>
    <w:rsid w:val="005D31F7"/>
    <w:rsid w:val="005E12DE"/>
    <w:rsid w:val="005E2135"/>
    <w:rsid w:val="005F3A5B"/>
    <w:rsid w:val="005F4B98"/>
    <w:rsid w:val="005F6135"/>
    <w:rsid w:val="006119BB"/>
    <w:rsid w:val="006333DF"/>
    <w:rsid w:val="006423B9"/>
    <w:rsid w:val="0065142B"/>
    <w:rsid w:val="00656C6C"/>
    <w:rsid w:val="006733A4"/>
    <w:rsid w:val="00674DD6"/>
    <w:rsid w:val="00682BA2"/>
    <w:rsid w:val="006A34A4"/>
    <w:rsid w:val="006A7810"/>
    <w:rsid w:val="006B553F"/>
    <w:rsid w:val="006D23BF"/>
    <w:rsid w:val="006E171E"/>
    <w:rsid w:val="006F6E16"/>
    <w:rsid w:val="00703B20"/>
    <w:rsid w:val="00707427"/>
    <w:rsid w:val="00713446"/>
    <w:rsid w:val="00725645"/>
    <w:rsid w:val="00727A1A"/>
    <w:rsid w:val="007400AF"/>
    <w:rsid w:val="00762863"/>
    <w:rsid w:val="007659B0"/>
    <w:rsid w:val="00773B56"/>
    <w:rsid w:val="00773DB7"/>
    <w:rsid w:val="00774576"/>
    <w:rsid w:val="007812FF"/>
    <w:rsid w:val="00792EA7"/>
    <w:rsid w:val="007A2A37"/>
    <w:rsid w:val="007A4796"/>
    <w:rsid w:val="007B025E"/>
    <w:rsid w:val="007C1518"/>
    <w:rsid w:val="007D451B"/>
    <w:rsid w:val="00817B1B"/>
    <w:rsid w:val="00821B8B"/>
    <w:rsid w:val="00824A1A"/>
    <w:rsid w:val="00826129"/>
    <w:rsid w:val="00831941"/>
    <w:rsid w:val="00834235"/>
    <w:rsid w:val="00837F29"/>
    <w:rsid w:val="00860779"/>
    <w:rsid w:val="00881403"/>
    <w:rsid w:val="00890572"/>
    <w:rsid w:val="00891A23"/>
    <w:rsid w:val="008A1F07"/>
    <w:rsid w:val="008A3324"/>
    <w:rsid w:val="008A381E"/>
    <w:rsid w:val="008B5D0D"/>
    <w:rsid w:val="008B6FC7"/>
    <w:rsid w:val="008C0E90"/>
    <w:rsid w:val="008C3DF6"/>
    <w:rsid w:val="008D2B26"/>
    <w:rsid w:val="008D6B7D"/>
    <w:rsid w:val="008E0587"/>
    <w:rsid w:val="008E181A"/>
    <w:rsid w:val="008E388F"/>
    <w:rsid w:val="008F57F5"/>
    <w:rsid w:val="0090460D"/>
    <w:rsid w:val="009164B2"/>
    <w:rsid w:val="00920348"/>
    <w:rsid w:val="00925548"/>
    <w:rsid w:val="00925744"/>
    <w:rsid w:val="00940FDD"/>
    <w:rsid w:val="009423D7"/>
    <w:rsid w:val="00956FD9"/>
    <w:rsid w:val="00962773"/>
    <w:rsid w:val="009640FA"/>
    <w:rsid w:val="00966185"/>
    <w:rsid w:val="00971AC8"/>
    <w:rsid w:val="0097220A"/>
    <w:rsid w:val="00973D82"/>
    <w:rsid w:val="00980CD4"/>
    <w:rsid w:val="009851A8"/>
    <w:rsid w:val="0099547E"/>
    <w:rsid w:val="009A293F"/>
    <w:rsid w:val="009B6378"/>
    <w:rsid w:val="009B760D"/>
    <w:rsid w:val="009C3C3C"/>
    <w:rsid w:val="009C717D"/>
    <w:rsid w:val="009D0042"/>
    <w:rsid w:val="009E7499"/>
    <w:rsid w:val="00A00172"/>
    <w:rsid w:val="00A00F5E"/>
    <w:rsid w:val="00A246BD"/>
    <w:rsid w:val="00A259CC"/>
    <w:rsid w:val="00A37BD4"/>
    <w:rsid w:val="00A41CF2"/>
    <w:rsid w:val="00A424B4"/>
    <w:rsid w:val="00A42735"/>
    <w:rsid w:val="00A43517"/>
    <w:rsid w:val="00A46F18"/>
    <w:rsid w:val="00A51B3F"/>
    <w:rsid w:val="00A61C55"/>
    <w:rsid w:val="00A63958"/>
    <w:rsid w:val="00A7014F"/>
    <w:rsid w:val="00A91ED0"/>
    <w:rsid w:val="00A97A79"/>
    <w:rsid w:val="00AA5B4D"/>
    <w:rsid w:val="00AB6AC2"/>
    <w:rsid w:val="00AE5E2E"/>
    <w:rsid w:val="00AF0671"/>
    <w:rsid w:val="00AF2C79"/>
    <w:rsid w:val="00B03148"/>
    <w:rsid w:val="00B05CFB"/>
    <w:rsid w:val="00B07D29"/>
    <w:rsid w:val="00B14FB1"/>
    <w:rsid w:val="00B155B8"/>
    <w:rsid w:val="00B166E3"/>
    <w:rsid w:val="00B25D49"/>
    <w:rsid w:val="00B33E29"/>
    <w:rsid w:val="00B923A5"/>
    <w:rsid w:val="00B95C63"/>
    <w:rsid w:val="00BA1288"/>
    <w:rsid w:val="00BA4C34"/>
    <w:rsid w:val="00BC7A8C"/>
    <w:rsid w:val="00BE52D1"/>
    <w:rsid w:val="00BF1458"/>
    <w:rsid w:val="00BF6B08"/>
    <w:rsid w:val="00C01702"/>
    <w:rsid w:val="00C0402B"/>
    <w:rsid w:val="00C10C6C"/>
    <w:rsid w:val="00C218B6"/>
    <w:rsid w:val="00C2576C"/>
    <w:rsid w:val="00C25D04"/>
    <w:rsid w:val="00C275C0"/>
    <w:rsid w:val="00C36A71"/>
    <w:rsid w:val="00C401D4"/>
    <w:rsid w:val="00C406E5"/>
    <w:rsid w:val="00C43020"/>
    <w:rsid w:val="00C577DB"/>
    <w:rsid w:val="00C858EE"/>
    <w:rsid w:val="00C85C24"/>
    <w:rsid w:val="00C94E8C"/>
    <w:rsid w:val="00C950BF"/>
    <w:rsid w:val="00CB0414"/>
    <w:rsid w:val="00CD7904"/>
    <w:rsid w:val="00CE2AB9"/>
    <w:rsid w:val="00CE7CCF"/>
    <w:rsid w:val="00CF158F"/>
    <w:rsid w:val="00D035F4"/>
    <w:rsid w:val="00D03EED"/>
    <w:rsid w:val="00D06018"/>
    <w:rsid w:val="00D107F5"/>
    <w:rsid w:val="00D211D9"/>
    <w:rsid w:val="00D24B35"/>
    <w:rsid w:val="00D84BDA"/>
    <w:rsid w:val="00D87543"/>
    <w:rsid w:val="00DA1B74"/>
    <w:rsid w:val="00DA23B9"/>
    <w:rsid w:val="00DA50CD"/>
    <w:rsid w:val="00DC4F7B"/>
    <w:rsid w:val="00DC5822"/>
    <w:rsid w:val="00DD0C14"/>
    <w:rsid w:val="00DD311D"/>
    <w:rsid w:val="00DE0689"/>
    <w:rsid w:val="00DE5F53"/>
    <w:rsid w:val="00DE74F8"/>
    <w:rsid w:val="00DF1032"/>
    <w:rsid w:val="00E1205A"/>
    <w:rsid w:val="00E14121"/>
    <w:rsid w:val="00E22A11"/>
    <w:rsid w:val="00E262D4"/>
    <w:rsid w:val="00E30892"/>
    <w:rsid w:val="00E363F3"/>
    <w:rsid w:val="00E445FE"/>
    <w:rsid w:val="00E62E9B"/>
    <w:rsid w:val="00E838C6"/>
    <w:rsid w:val="00E92712"/>
    <w:rsid w:val="00E96566"/>
    <w:rsid w:val="00EA4FE2"/>
    <w:rsid w:val="00EA68FE"/>
    <w:rsid w:val="00EB1857"/>
    <w:rsid w:val="00EC45EF"/>
    <w:rsid w:val="00ED2FC0"/>
    <w:rsid w:val="00ED4B13"/>
    <w:rsid w:val="00ED4E43"/>
    <w:rsid w:val="00EE01E5"/>
    <w:rsid w:val="00EE6E4D"/>
    <w:rsid w:val="00EF1599"/>
    <w:rsid w:val="00EF3BAE"/>
    <w:rsid w:val="00EF596F"/>
    <w:rsid w:val="00F0560F"/>
    <w:rsid w:val="00F06858"/>
    <w:rsid w:val="00F11351"/>
    <w:rsid w:val="00F25F67"/>
    <w:rsid w:val="00F305E1"/>
    <w:rsid w:val="00F51EF1"/>
    <w:rsid w:val="00F529E7"/>
    <w:rsid w:val="00F60032"/>
    <w:rsid w:val="00F7244B"/>
    <w:rsid w:val="00F7258B"/>
    <w:rsid w:val="00F72E94"/>
    <w:rsid w:val="00F75F1D"/>
    <w:rsid w:val="00F81E3F"/>
    <w:rsid w:val="00F8252A"/>
    <w:rsid w:val="00F84277"/>
    <w:rsid w:val="00F85D15"/>
    <w:rsid w:val="00FA76D1"/>
    <w:rsid w:val="00FB1DE7"/>
    <w:rsid w:val="00FB239D"/>
    <w:rsid w:val="00FB422D"/>
    <w:rsid w:val="00FB6BA0"/>
    <w:rsid w:val="00FB7C90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9637"/>
  <w15:chartTrackingRefBased/>
  <w15:docId w15:val="{42BEE03F-2518-480F-965D-7563D323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E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E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E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E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E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01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14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73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7324E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3F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648"/>
  </w:style>
  <w:style w:type="paragraph" w:styleId="Footer">
    <w:name w:val="footer"/>
    <w:basedOn w:val="Normal"/>
    <w:link w:val="FooterChar"/>
    <w:uiPriority w:val="99"/>
    <w:unhideWhenUsed/>
    <w:rsid w:val="00055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9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6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800729">
          <w:marLeft w:val="0"/>
          <w:marRight w:val="0"/>
          <w:marTop w:val="360"/>
          <w:marBottom w:val="0"/>
          <w:divBdr>
            <w:top w:val="single" w:sz="6" w:space="18" w:color="D9D9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9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79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33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77077">
          <w:marLeft w:val="0"/>
          <w:marRight w:val="0"/>
          <w:marTop w:val="360"/>
          <w:marBottom w:val="0"/>
          <w:divBdr>
            <w:top w:val="single" w:sz="6" w:space="18" w:color="D9D9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2.gov.bc.ca/assets/gov/education/administration/kindergarten-to-grade-12/exams/2025-2026-graduation-assessment-schedu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8506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Johnston</dc:creator>
  <cp:keywords/>
  <dc:description/>
  <cp:lastModifiedBy>Angela Johnston</cp:lastModifiedBy>
  <cp:revision>313</cp:revision>
  <dcterms:created xsi:type="dcterms:W3CDTF">2025-05-29T15:44:00Z</dcterms:created>
  <dcterms:modified xsi:type="dcterms:W3CDTF">2025-06-06T20:10:00Z</dcterms:modified>
</cp:coreProperties>
</file>